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797510112"/>
        <w:docPartObj>
          <w:docPartGallery w:val="Cover Pages"/>
          <w:docPartUnique/>
        </w:docPartObj>
      </w:sdtPr>
      <w:sdtEndPr>
        <w:rPr>
          <w:rFonts w:ascii="Futura Lt BT" w:hAnsi="Futura Lt BT"/>
          <w:b/>
          <w:noProof/>
          <w:color w:val="17375E"/>
          <w:sz w:val="40"/>
          <w:lang w:eastAsia="es-NI"/>
        </w:rPr>
      </w:sdtEndPr>
      <w:sdtContent>
        <w:p w:rsidR="002F4DB8" w:rsidRDefault="00570504" w:rsidP="00875F94">
          <w:pPr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drawing>
              <wp:anchor distT="0" distB="0" distL="114300" distR="114300" simplePos="0" relativeHeight="251658240" behindDoc="1" locked="0" layoutInCell="1" allowOverlap="1" wp14:anchorId="0034EC33" wp14:editId="09560E2A">
                <wp:simplePos x="0" y="0"/>
                <wp:positionH relativeFrom="column">
                  <wp:posOffset>-1073785</wp:posOffset>
                </wp:positionH>
                <wp:positionV relativeFrom="paragraph">
                  <wp:posOffset>-1125220</wp:posOffset>
                </wp:positionV>
                <wp:extent cx="8296275" cy="10262870"/>
                <wp:effectExtent l="0" t="0" r="9525" b="508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_propuesta1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96399" cy="102630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945CE5" w:rsidRDefault="00945CE5" w:rsidP="00945CE5">
          <w:pPr>
            <w:pStyle w:val="Estilo1"/>
          </w:pPr>
          <w:r>
            <w:t>Indice Mensual de Actividad Económica</w:t>
          </w:r>
        </w:p>
        <w:p w:rsidR="006B560E" w:rsidRDefault="00945CE5" w:rsidP="00945CE5">
          <w:pPr>
            <w:pStyle w:val="Estilo1"/>
          </w:pPr>
          <w:r>
            <w:t>IMAE</w:t>
          </w:r>
        </w:p>
        <w:p w:rsidR="00875F94" w:rsidRPr="00875F94" w:rsidRDefault="00832E64" w:rsidP="00786FCC">
          <w:pPr>
            <w:pStyle w:val="Estilo1"/>
          </w:pPr>
          <w:r>
            <w:t>AGOSTO</w:t>
          </w:r>
          <w:r w:rsidR="00945CE5" w:rsidRPr="00945CE5">
            <w:t xml:space="preserve"> 202</w:t>
          </w:r>
          <w:r w:rsidR="00B955E1">
            <w:t>4</w:t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</w:p>
        <w:p w:rsidR="00865DBF" w:rsidRDefault="00865DBF" w:rsidP="00973451">
          <w:pPr>
            <w:pStyle w:val="Estilo2"/>
            <w:jc w:val="left"/>
          </w:pPr>
        </w:p>
        <w:p w:rsidR="00875F94" w:rsidRDefault="00832E64" w:rsidP="00385F14">
          <w:pPr>
            <w:pStyle w:val="Estilo2"/>
            <w:jc w:val="left"/>
          </w:pPr>
          <w:r>
            <w:t>Octu</w:t>
          </w:r>
          <w:r w:rsidR="00A60998">
            <w:t>bre</w:t>
          </w:r>
          <w:r w:rsidR="00945CE5">
            <w:t xml:space="preserve"> 2024</w:t>
          </w:r>
        </w:p>
        <w:p w:rsidR="002F4DB8" w:rsidRDefault="002F4DB8" w:rsidP="00786FCC">
          <w:pPr>
            <w:pStyle w:val="Estilo2"/>
          </w:pPr>
        </w:p>
        <w:sdt>
          <w:sdtPr>
            <w:rPr>
              <w:rFonts w:ascii="Futura Lt BT" w:eastAsiaTheme="majorEastAsia" w:hAnsi="Futura Lt BT" w:cstheme="majorBidi"/>
              <w:b/>
              <w:iCs/>
              <w:smallCaps/>
              <w:noProof/>
              <w:color w:val="17375E"/>
              <w:spacing w:val="15"/>
              <w:sz w:val="20"/>
              <w:szCs w:val="20"/>
              <w:lang w:val="es-ES" w:eastAsia="es-NI"/>
            </w:rPr>
            <w:id w:val="1848523820"/>
            <w:docPartObj>
              <w:docPartGallery w:val="Cover Pages"/>
              <w:docPartUnique/>
            </w:docPartObj>
          </w:sdtPr>
          <w:sdtEndPr>
            <w:rPr>
              <w:rFonts w:asciiTheme="minorHAnsi" w:eastAsiaTheme="minorHAnsi" w:hAnsiTheme="minorHAnsi" w:cstheme="minorBidi"/>
              <w:b w:val="0"/>
              <w:iCs w:val="0"/>
              <w:smallCaps w:val="0"/>
              <w:noProof w:val="0"/>
              <w:color w:val="auto"/>
              <w:spacing w:val="0"/>
              <w:sz w:val="40"/>
              <w:szCs w:val="22"/>
              <w:lang w:val="es-NI" w:eastAsia="en-US"/>
            </w:rPr>
          </w:sdtEndPr>
          <w:sdtContent>
            <w:p w:rsidR="0090668F" w:rsidRPr="00FB4516" w:rsidRDefault="0090668F" w:rsidP="00A45996">
              <w:pPr>
                <w:spacing w:after="0" w:line="240" w:lineRule="auto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EVOLUCIÓN DEL ÍNDICE MENSUAL DE ACTIVIDAD ECONÓMICA</w:t>
              </w:r>
              <w:r w:rsidRPr="00FB4516">
                <w:rPr>
                  <w:rFonts w:eastAsiaTheme="majorEastAsia" w:cstheme="majorBidi"/>
                  <w:iCs/>
                  <w:color w:val="44546A" w:themeColor="text2"/>
                  <w:spacing w:val="15"/>
                  <w:sz w:val="28"/>
                  <w:szCs w:val="24"/>
                  <w:vertAlign w:val="superscript"/>
                  <w:lang w:val="es-ES" w:eastAsia="es-ES"/>
                </w:rPr>
                <w:footnoteReference w:id="1"/>
              </w:r>
            </w:p>
            <w:p w:rsidR="0090668F" w:rsidRPr="005D4229" w:rsidRDefault="00832E64" w:rsidP="00865DBF">
              <w:pPr>
                <w:tabs>
                  <w:tab w:val="center" w:pos="4419"/>
                  <w:tab w:val="right" w:pos="8838"/>
                </w:tabs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Agosto</w:t>
              </w:r>
              <w:r w:rsidR="0090668F"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 xml:space="preserve"> 202</w:t>
              </w:r>
              <w:r w:rsidR="00B955E1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4</w:t>
              </w:r>
            </w:p>
            <w:p w:rsidR="0090668F" w:rsidRDefault="00046411" w:rsidP="0090668F">
              <w:pPr>
                <w:pStyle w:val="Textoindependiente"/>
                <w:spacing w:before="240"/>
                <w:ind w:left="5103"/>
              </w:pPr>
              <w:r w:rsidRPr="008C7D5B">
                <w:rPr>
                  <w:noProof/>
                  <w:lang w:val="es-NI" w:eastAsia="es-NI"/>
                </w:rPr>
                <w:drawing>
                  <wp:anchor distT="0" distB="0" distL="114300" distR="114300" simplePos="0" relativeHeight="251698176" behindDoc="0" locked="0" layoutInCell="1" allowOverlap="1">
                    <wp:simplePos x="0" y="0"/>
                    <wp:positionH relativeFrom="column">
                      <wp:posOffset>104775</wp:posOffset>
                    </wp:positionH>
                    <wp:positionV relativeFrom="paragraph">
                      <wp:posOffset>392408</wp:posOffset>
                    </wp:positionV>
                    <wp:extent cx="2852909" cy="1867472"/>
                    <wp:effectExtent l="0" t="0" r="5080" b="0"/>
                    <wp:wrapNone/>
                    <wp:docPr id="7" name="Imagen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52909" cy="18674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90668F" w:rsidRPr="004B7C69">
                <w:t xml:space="preserve">En </w:t>
              </w:r>
              <w:r w:rsidR="00832E64">
                <w:t>agosto</w:t>
              </w:r>
              <w:r w:rsidR="0090668F" w:rsidRPr="004B7C69">
                <w:t xml:space="preserve">, </w:t>
              </w:r>
              <w:r w:rsidR="006C51F9">
                <w:t>el Í</w:t>
              </w:r>
              <w:r w:rsidR="006C51F9" w:rsidRPr="004B7C69">
                <w:t>ndice</w:t>
              </w:r>
              <w:r w:rsidR="00AF67B1" w:rsidRPr="004B7C69">
                <w:t xml:space="preserve"> </w:t>
              </w:r>
              <w:r w:rsidR="006C51F9">
                <w:t>M</w:t>
              </w:r>
              <w:r w:rsidR="00AF67B1" w:rsidRPr="004B7C69">
                <w:t xml:space="preserve">ensual de </w:t>
              </w:r>
              <w:r w:rsidR="006C51F9">
                <w:t>A</w:t>
              </w:r>
              <w:r w:rsidR="00AF67B1" w:rsidRPr="004B7C69">
                <w:t xml:space="preserve">ctividad </w:t>
              </w:r>
              <w:r w:rsidR="006C51F9">
                <w:t>E</w:t>
              </w:r>
              <w:r w:rsidR="00AF67B1" w:rsidRPr="004B7C69">
                <w:t>conómica (IMAE)</w:t>
              </w:r>
              <w:r w:rsidR="00AF67B1">
                <w:t>, en su serie original,</w:t>
              </w:r>
              <w:r w:rsidR="004E659B">
                <w:t xml:space="preserve"> </w:t>
              </w:r>
              <w:r w:rsidR="00BC49EA">
                <w:t xml:space="preserve">registró </w:t>
              </w:r>
              <w:r w:rsidR="005A4191">
                <w:t xml:space="preserve">un </w:t>
              </w:r>
              <w:r w:rsidR="00BC49EA">
                <w:t>crecimiento de</w:t>
              </w:r>
              <w:r w:rsidR="00EE61CB">
                <w:t xml:space="preserve"> </w:t>
              </w:r>
              <w:r w:rsidR="000A4322">
                <w:t>0</w:t>
              </w:r>
              <w:r w:rsidR="00EE61CB">
                <w:t>.</w:t>
              </w:r>
              <w:r w:rsidR="00385F14">
                <w:t>3</w:t>
              </w:r>
              <w:r w:rsidR="00EE61CB">
                <w:t xml:space="preserve"> por ciento</w:t>
              </w:r>
              <w:r w:rsidR="00385F14">
                <w:t xml:space="preserve"> </w:t>
              </w:r>
              <w:r w:rsidR="00AF67B1">
                <w:t xml:space="preserve">en su evolución interanual, de </w:t>
              </w:r>
              <w:r w:rsidR="000A4322">
                <w:t>3</w:t>
              </w:r>
              <w:r w:rsidR="00D65C1B">
                <w:t>.</w:t>
              </w:r>
              <w:r w:rsidR="000A4322">
                <w:t>9</w:t>
              </w:r>
              <w:r w:rsidR="00D65C1B">
                <w:t xml:space="preserve"> por ciento</w:t>
              </w:r>
              <w:r w:rsidR="00385F14">
                <w:t xml:space="preserve"> en l</w:t>
              </w:r>
              <w:r w:rsidR="00AF67B1">
                <w:t>a</w:t>
              </w:r>
              <w:r w:rsidR="00385F14">
                <w:t xml:space="preserve"> </w:t>
              </w:r>
              <w:r w:rsidR="00AF67B1">
                <w:t xml:space="preserve">variación </w:t>
              </w:r>
              <w:r w:rsidR="00385F14">
                <w:t>acumulad</w:t>
              </w:r>
              <w:r w:rsidR="00AF67B1">
                <w:t>a en el período enero-agosto</w:t>
              </w:r>
              <w:r w:rsidR="00D65C1B">
                <w:t>,</w:t>
              </w:r>
              <w:r w:rsidR="005448C9">
                <w:t xml:space="preserve"> </w:t>
              </w:r>
              <w:r w:rsidR="00385F14">
                <w:t>y</w:t>
              </w:r>
              <w:r w:rsidR="00D65C1B">
                <w:t xml:space="preserve"> </w:t>
              </w:r>
              <w:r w:rsidR="006C51F9">
                <w:t xml:space="preserve">de </w:t>
              </w:r>
              <w:r w:rsidR="00271455">
                <w:t>4</w:t>
              </w:r>
              <w:r w:rsidR="00D65C1B">
                <w:t>.</w:t>
              </w:r>
              <w:r w:rsidR="000A4322">
                <w:t>4</w:t>
              </w:r>
              <w:r w:rsidR="00D65C1B">
                <w:t xml:space="preserve"> por ciento</w:t>
              </w:r>
              <w:r w:rsidR="00473F97">
                <w:t xml:space="preserve"> en promedio anual</w:t>
              </w:r>
              <w:r w:rsidR="00370FCC">
                <w:t>.</w:t>
              </w:r>
            </w:p>
            <w:p w:rsidR="0090668F" w:rsidRDefault="0090668F" w:rsidP="0090668F">
              <w:pPr>
                <w:pStyle w:val="Textoindependiente"/>
                <w:spacing w:before="240"/>
                <w:ind w:left="5103"/>
              </w:pPr>
              <w:r w:rsidRPr="005F65A1">
                <w:t xml:space="preserve">En la serie desestacionalizada </w:t>
              </w:r>
              <w:r w:rsidR="004E659B" w:rsidRPr="005F65A1">
                <w:t>d</w:t>
              </w:r>
              <w:r w:rsidRPr="005F65A1">
                <w:t>el IMAE</w:t>
              </w:r>
              <w:r w:rsidR="004E659B" w:rsidRPr="005F65A1">
                <w:t xml:space="preserve"> se </w:t>
              </w:r>
              <w:r w:rsidR="00AF67B1">
                <w:t>registr</w:t>
              </w:r>
              <w:r w:rsidR="004E659B" w:rsidRPr="005F65A1">
                <w:t xml:space="preserve">ó </w:t>
              </w:r>
              <w:r w:rsidR="00AF67B1">
                <w:t xml:space="preserve">una </w:t>
              </w:r>
              <w:r w:rsidR="005F65A1">
                <w:t>disminución</w:t>
              </w:r>
              <w:r w:rsidR="00CF3AEC" w:rsidRPr="005F65A1">
                <w:t xml:space="preserve"> de</w:t>
              </w:r>
              <w:r w:rsidR="005448C9" w:rsidRPr="005F65A1">
                <w:t xml:space="preserve"> </w:t>
              </w:r>
              <w:r w:rsidR="006709B4" w:rsidRPr="005F65A1">
                <w:t>0</w:t>
              </w:r>
              <w:r w:rsidR="005448C9" w:rsidRPr="005F65A1">
                <w:t>.</w:t>
              </w:r>
              <w:r w:rsidR="005F65A1">
                <w:t>5</w:t>
              </w:r>
              <w:r w:rsidRPr="005F65A1">
                <w:t xml:space="preserve"> por ciento respecto a</w:t>
              </w:r>
              <w:r w:rsidR="00D65C1B" w:rsidRPr="005F65A1">
                <w:t xml:space="preserve"> </w:t>
              </w:r>
              <w:r w:rsidR="00A577B0" w:rsidRPr="005F65A1">
                <w:t>ju</w:t>
              </w:r>
              <w:r w:rsidR="000A4322" w:rsidRPr="005F65A1">
                <w:t>l</w:t>
              </w:r>
              <w:r w:rsidR="00A577B0" w:rsidRPr="005F65A1">
                <w:t>i</w:t>
              </w:r>
              <w:r w:rsidR="00D65C1B" w:rsidRPr="005F65A1">
                <w:t>o</w:t>
              </w:r>
              <w:r w:rsidR="001018A6" w:rsidRPr="005F65A1">
                <w:t xml:space="preserve"> y</w:t>
              </w:r>
              <w:r w:rsidR="004B0D11" w:rsidRPr="005F65A1">
                <w:t xml:space="preserve"> </w:t>
              </w:r>
              <w:r w:rsidR="00AF67B1">
                <w:t xml:space="preserve">un </w:t>
              </w:r>
              <w:r w:rsidR="005F65A1">
                <w:t xml:space="preserve">crecimiento </w:t>
              </w:r>
              <w:r w:rsidR="004B0D11" w:rsidRPr="005F65A1">
                <w:t>de</w:t>
              </w:r>
              <w:r w:rsidRPr="005F65A1">
                <w:t xml:space="preserve"> </w:t>
              </w:r>
              <w:r w:rsidR="005F65A1">
                <w:t>0</w:t>
              </w:r>
              <w:r w:rsidR="005448C9" w:rsidRPr="005F65A1">
                <w:t>.</w:t>
              </w:r>
              <w:r w:rsidR="006709B4" w:rsidRPr="005F65A1">
                <w:t>6</w:t>
              </w:r>
              <w:r w:rsidRPr="005F65A1">
                <w:t xml:space="preserve"> por ciento con relación a </w:t>
              </w:r>
              <w:r w:rsidR="00832E64" w:rsidRPr="005F65A1">
                <w:t>agosto</w:t>
              </w:r>
              <w:r w:rsidRPr="005F65A1">
                <w:t xml:space="preserve"> de 202</w:t>
              </w:r>
              <w:r w:rsidR="005448C9" w:rsidRPr="005F65A1">
                <w:t>3</w:t>
              </w:r>
              <w:r w:rsidRPr="005F65A1">
                <w:t xml:space="preserve">. </w:t>
              </w:r>
              <w:r w:rsidR="00AF67B1">
                <w:t>En l</w:t>
              </w:r>
              <w:r w:rsidRPr="005F65A1">
                <w:t xml:space="preserve">a serie de tendencia-ciclo </w:t>
              </w:r>
              <w:r w:rsidR="004E659B" w:rsidRPr="005F65A1">
                <w:t>d</w:t>
              </w:r>
              <w:r w:rsidRPr="005F65A1">
                <w:t>el IMAE</w:t>
              </w:r>
              <w:r w:rsidR="00AF67B1">
                <w:t>, se observó</w:t>
              </w:r>
              <w:r w:rsidR="002925CB" w:rsidRPr="005F65A1">
                <w:t xml:space="preserve"> </w:t>
              </w:r>
              <w:r w:rsidR="00AF67B1">
                <w:t xml:space="preserve">un crecimiento de </w:t>
              </w:r>
              <w:r w:rsidRPr="005F65A1">
                <w:t>0.</w:t>
              </w:r>
              <w:r w:rsidR="004B0D11" w:rsidRPr="005F65A1">
                <w:t>1</w:t>
              </w:r>
              <w:r w:rsidRPr="005F65A1">
                <w:t xml:space="preserve"> por ciento con relación al mes anterior y </w:t>
              </w:r>
              <w:r w:rsidR="00AF67B1">
                <w:t xml:space="preserve">de </w:t>
              </w:r>
              <w:r w:rsidR="005F65A1">
                <w:t>1</w:t>
              </w:r>
              <w:r w:rsidRPr="005F65A1">
                <w:t>.</w:t>
              </w:r>
              <w:r w:rsidR="005F65A1">
                <w:t>5</w:t>
              </w:r>
              <w:r w:rsidR="0096589C" w:rsidRPr="005F65A1">
                <w:t xml:space="preserve"> </w:t>
              </w:r>
              <w:r w:rsidRPr="005F65A1">
                <w:t xml:space="preserve">por ciento respecto a </w:t>
              </w:r>
              <w:r w:rsidR="00832E64" w:rsidRPr="005F65A1">
                <w:t>agosto</w:t>
              </w:r>
              <w:r w:rsidRPr="005F65A1">
                <w:t xml:space="preserve"> de 202</w:t>
              </w:r>
              <w:r w:rsidR="00733C83" w:rsidRPr="005F65A1">
                <w:t>3</w:t>
              </w:r>
              <w:r w:rsidRPr="005F65A1">
                <w:t>.</w:t>
              </w:r>
            </w:p>
            <w:p w:rsidR="005448C9" w:rsidRPr="001E3CAA" w:rsidRDefault="005F65A1" w:rsidP="005448C9">
              <w:pPr>
                <w:pStyle w:val="Textoindependiente"/>
                <w:spacing w:before="240"/>
                <w:ind w:left="5103"/>
              </w:pPr>
              <w:r w:rsidRPr="005F65A1">
                <w:rPr>
                  <w:noProof/>
                  <w:lang w:val="es-NI" w:eastAsia="es-NI"/>
                </w:rPr>
                <w:drawing>
                  <wp:anchor distT="0" distB="0" distL="114300" distR="114300" simplePos="0" relativeHeight="251699200" behindDoc="0" locked="0" layoutInCell="1" allowOverlap="1">
                    <wp:simplePos x="0" y="0"/>
                    <wp:positionH relativeFrom="column">
                      <wp:posOffset>188577</wp:posOffset>
                    </wp:positionH>
                    <wp:positionV relativeFrom="paragraph">
                      <wp:posOffset>171614</wp:posOffset>
                    </wp:positionV>
                    <wp:extent cx="2861326" cy="2001449"/>
                    <wp:effectExtent l="0" t="0" r="0" b="0"/>
                    <wp:wrapNone/>
                    <wp:docPr id="10" name="Imagen 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66613" cy="20051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3B31" w:rsidRPr="008D3B31">
                <w:t>Las actividades que mostraron los mayores crecimientos fueron</w:t>
              </w:r>
              <w:r w:rsidR="00E440F2" w:rsidRPr="00E440F2">
                <w:t>:</w:t>
              </w:r>
              <w:r w:rsidR="0090668F" w:rsidRPr="00E84FF9">
                <w:t xml:space="preserve"> </w:t>
              </w:r>
              <w:r w:rsidR="00EF1968">
                <w:rPr>
                  <w:b/>
                  <w:i/>
                  <w:color w:val="44546A" w:themeColor="text2"/>
                </w:rPr>
                <w:t>hoteles y restaurantes</w:t>
              </w:r>
              <w:r w:rsidR="005448C9" w:rsidRPr="00E84FF9">
                <w:t xml:space="preserve">, </w:t>
              </w:r>
              <w:r w:rsidR="00EF1968">
                <w:t>12</w:t>
              </w:r>
              <w:r w:rsidR="005448C9">
                <w:t>.</w:t>
              </w:r>
              <w:r w:rsidR="00EF1968">
                <w:t>3</w:t>
              </w:r>
              <w:r w:rsidR="005448C9">
                <w:t xml:space="preserve"> por ciento;</w:t>
              </w:r>
              <w:r w:rsidR="005448C9" w:rsidRPr="000A7082">
                <w:rPr>
                  <w:b/>
                  <w:i/>
                  <w:color w:val="44546A" w:themeColor="text2"/>
                </w:rPr>
                <w:t xml:space="preserve"> </w:t>
              </w:r>
              <w:r w:rsidR="00E440F2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 w:rsidR="005448C9">
                <w:t xml:space="preserve">, </w:t>
              </w:r>
              <w:r w:rsidR="00EF1968">
                <w:t>7</w:t>
              </w:r>
              <w:r w:rsidR="005448C9" w:rsidRPr="00E84FF9">
                <w:t>.</w:t>
              </w:r>
              <w:r w:rsidR="00EF1968">
                <w:t>0</w:t>
              </w:r>
              <w:r w:rsidR="005448C9" w:rsidRPr="00E84FF9">
                <w:t xml:space="preserve"> por ciento;</w:t>
              </w:r>
              <w:r w:rsidR="00443D14">
                <w:t xml:space="preserve"> </w:t>
              </w:r>
              <w:r w:rsidR="00EF1968">
                <w:rPr>
                  <w:b/>
                  <w:i/>
                  <w:color w:val="44546A" w:themeColor="text2"/>
                </w:rPr>
                <w:t>pesca y acuicultura</w:t>
              </w:r>
              <w:r w:rsidR="005448C9">
                <w:t xml:space="preserve">, </w:t>
              </w:r>
              <w:r w:rsidR="00E440F2">
                <w:t>5</w:t>
              </w:r>
              <w:r w:rsidR="005448C9">
                <w:t>.</w:t>
              </w:r>
              <w:r w:rsidR="00EF1968">
                <w:t>0</w:t>
              </w:r>
              <w:r w:rsidR="005448C9">
                <w:t xml:space="preserve"> por ciento; </w:t>
              </w:r>
              <w:r w:rsidR="00EF1968">
                <w:rPr>
                  <w:b/>
                  <w:i/>
                  <w:color w:val="44546A" w:themeColor="text2"/>
                </w:rPr>
                <w:t>construcción</w:t>
              </w:r>
              <w:r w:rsidR="005448C9" w:rsidRPr="00CC1743">
                <w:t>,</w:t>
              </w:r>
              <w:r w:rsidR="005448C9">
                <w:t xml:space="preserve"> </w:t>
              </w:r>
              <w:r w:rsidR="00EF1968">
                <w:t>4</w:t>
              </w:r>
              <w:r w:rsidR="005448C9">
                <w:t>.</w:t>
              </w:r>
              <w:r w:rsidR="00EF1968">
                <w:t>7</w:t>
              </w:r>
              <w:r w:rsidR="005448C9" w:rsidRPr="001E3CAA">
                <w:t xml:space="preserve"> por ciento</w:t>
              </w:r>
              <w:r w:rsidR="005448C9">
                <w:t xml:space="preserve">; </w:t>
              </w:r>
              <w:r w:rsidR="00EF1968">
                <w:rPr>
                  <w:b/>
                  <w:i/>
                  <w:color w:val="44546A" w:themeColor="text2"/>
                </w:rPr>
                <w:t>pecuario</w:t>
              </w:r>
              <w:r w:rsidR="005448C9" w:rsidRPr="00CC1743">
                <w:t>,</w:t>
              </w:r>
              <w:r w:rsidR="005448C9">
                <w:t xml:space="preserve"> </w:t>
              </w:r>
              <w:r w:rsidR="00EF1968">
                <w:t>4</w:t>
              </w:r>
              <w:r w:rsidR="005448C9">
                <w:t>.</w:t>
              </w:r>
              <w:r w:rsidR="00A577B0">
                <w:t>2</w:t>
              </w:r>
              <w:r w:rsidR="005448C9" w:rsidRPr="001E3CAA">
                <w:t xml:space="preserve"> por ciento</w:t>
              </w:r>
              <w:r w:rsidR="005448C9">
                <w:t xml:space="preserve">; </w:t>
              </w:r>
              <w:r w:rsidR="00EF1968">
                <w:rPr>
                  <w:b/>
                  <w:i/>
                  <w:color w:val="44546A" w:themeColor="text2"/>
                </w:rPr>
                <w:t>transporte y comunicaciones</w:t>
              </w:r>
              <w:r w:rsidR="00A577B0" w:rsidRPr="00CC1743">
                <w:t>,</w:t>
              </w:r>
              <w:r w:rsidR="00A577B0">
                <w:t xml:space="preserve"> </w:t>
              </w:r>
              <w:r w:rsidR="00EF1968">
                <w:t>3</w:t>
              </w:r>
              <w:r w:rsidR="00A577B0">
                <w:t>.7</w:t>
              </w:r>
              <w:r w:rsidR="00A577B0" w:rsidRPr="001E3CAA">
                <w:t xml:space="preserve"> por ciento</w:t>
              </w:r>
              <w:r w:rsidR="00A577B0">
                <w:t xml:space="preserve">; </w:t>
              </w:r>
              <w:r w:rsidR="005448C9">
                <w:t xml:space="preserve">entre otras. </w:t>
              </w:r>
              <w:r w:rsidR="00646046" w:rsidRPr="00646046">
                <w:t xml:space="preserve">Por </w:t>
              </w:r>
              <w:r w:rsidR="0093319D">
                <w:t>otra</w:t>
              </w:r>
              <w:r w:rsidR="00646046" w:rsidRPr="00646046">
                <w:t xml:space="preserve"> parte, se registró disminución en las actividades de</w:t>
              </w:r>
              <w:r w:rsidR="005448C9" w:rsidRPr="000A7082">
                <w:t xml:space="preserve"> </w:t>
              </w:r>
              <w:r w:rsidR="009D0E4B" w:rsidRPr="002B4963">
                <w:rPr>
                  <w:b/>
                  <w:i/>
                  <w:color w:val="44546A" w:themeColor="text2"/>
                </w:rPr>
                <w:t>explotación de minas y canteras</w:t>
              </w:r>
              <w:r w:rsidR="00E440F2" w:rsidRPr="000A7082">
                <w:t xml:space="preserve">, </w:t>
              </w:r>
              <w:r w:rsidR="00E440F2">
                <w:t>-</w:t>
              </w:r>
              <w:r w:rsidR="009D0E4B">
                <w:t>2</w:t>
              </w:r>
              <w:r w:rsidR="00A577B0">
                <w:t>5</w:t>
              </w:r>
              <w:r w:rsidR="00E440F2" w:rsidRPr="000A7082">
                <w:t>.</w:t>
              </w:r>
              <w:r w:rsidR="009D0E4B">
                <w:t>9</w:t>
              </w:r>
              <w:r w:rsidR="00E440F2" w:rsidRPr="000A7082">
                <w:t xml:space="preserve"> por ciento</w:t>
              </w:r>
              <w:r w:rsidR="002B4963">
                <w:t xml:space="preserve">; </w:t>
              </w:r>
              <w:r w:rsidR="009D0E4B">
                <w:rPr>
                  <w:b/>
                  <w:i/>
                  <w:color w:val="44546A" w:themeColor="text2"/>
                </w:rPr>
                <w:t>energía y agua</w:t>
              </w:r>
              <w:r w:rsidR="002B4963">
                <w:t>, -</w:t>
              </w:r>
              <w:r w:rsidR="009D0E4B">
                <w:t>4</w:t>
              </w:r>
              <w:r w:rsidR="002B4963">
                <w:t>.</w:t>
              </w:r>
              <w:r w:rsidR="009D0E4B">
                <w:t>3</w:t>
              </w:r>
              <w:r w:rsidR="002B4963">
                <w:t xml:space="preserve"> por ciento</w:t>
              </w:r>
              <w:r w:rsidR="009D0E4B">
                <w:t xml:space="preserve">; y </w:t>
              </w:r>
              <w:r w:rsidR="009D0E4B" w:rsidRPr="009D0E4B">
                <w:rPr>
                  <w:b/>
                  <w:i/>
                  <w:color w:val="44546A" w:themeColor="text2"/>
                </w:rPr>
                <w:t>otros servicios</w:t>
              </w:r>
              <w:r w:rsidR="009D0E4B">
                <w:t xml:space="preserve">, </w:t>
              </w:r>
              <w:r w:rsidR="006C51F9">
                <w:t>-</w:t>
              </w:r>
              <w:r w:rsidR="009D0E4B">
                <w:t>0.6 por ciento</w:t>
              </w:r>
              <w:r w:rsidR="005448C9">
                <w:t>.</w:t>
              </w:r>
            </w:p>
            <w:p w:rsidR="0090668F" w:rsidRDefault="005F65A1" w:rsidP="00114BFB">
              <w:pPr>
                <w:pStyle w:val="Textoindependiente"/>
                <w:spacing w:before="240"/>
                <w:ind w:left="5103"/>
              </w:pPr>
              <w:r w:rsidRPr="005F65A1">
                <w:rPr>
                  <w:noProof/>
                  <w:lang w:val="es-NI" w:eastAsia="es-NI"/>
                </w:rPr>
                <w:drawing>
                  <wp:anchor distT="0" distB="0" distL="114300" distR="114300" simplePos="0" relativeHeight="251700224" behindDoc="0" locked="0" layoutInCell="1" allowOverlap="1">
                    <wp:simplePos x="0" y="0"/>
                    <wp:positionH relativeFrom="column">
                      <wp:posOffset>194947</wp:posOffset>
                    </wp:positionH>
                    <wp:positionV relativeFrom="paragraph">
                      <wp:posOffset>561052</wp:posOffset>
                    </wp:positionV>
                    <wp:extent cx="2820775" cy="1850940"/>
                    <wp:effectExtent l="0" t="0" r="0" b="0"/>
                    <wp:wrapNone/>
                    <wp:docPr id="17" name="Imagen 1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20775" cy="1850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bookmarkStart w:id="1" w:name="_Hlk180657055"/>
              <w:r w:rsidR="005448C9" w:rsidRPr="001E3CAA">
                <w:t>En las actividades primarias</w:t>
              </w:r>
              <w:r w:rsidR="005448C9">
                <w:t>,</w:t>
              </w:r>
              <w:r w:rsidR="005448C9" w:rsidRPr="001E3CAA">
                <w:t xml:space="preserve"> </w:t>
              </w:r>
              <w:r w:rsidR="00B87E6E">
                <w:t>el crecimiento</w:t>
              </w:r>
              <w:r w:rsidR="00391437">
                <w:t xml:space="preserve"> </w:t>
              </w:r>
              <w:r w:rsidR="00C3386C">
                <w:t xml:space="preserve">en la </w:t>
              </w:r>
              <w:r w:rsidR="00DC0FF3">
                <w:rPr>
                  <w:b/>
                  <w:i/>
                  <w:color w:val="44546A" w:themeColor="text2"/>
                </w:rPr>
                <w:t>agricultura</w:t>
              </w:r>
              <w:r w:rsidR="00DC0FF3">
                <w:t xml:space="preserve"> </w:t>
              </w:r>
              <w:r w:rsidR="00B87E6E">
                <w:t xml:space="preserve">fue </w:t>
              </w:r>
              <w:r w:rsidR="006324C0">
                <w:t xml:space="preserve">resultado del aumento de </w:t>
              </w:r>
              <w:r w:rsidR="00DC0FF3">
                <w:t>labores</w:t>
              </w:r>
              <w:r w:rsidR="00AB002C">
                <w:t xml:space="preserve"> cultura</w:t>
              </w:r>
              <w:r w:rsidR="002E435E">
                <w:t>l</w:t>
              </w:r>
              <w:r w:rsidR="00AB002C">
                <w:t>es</w:t>
              </w:r>
              <w:r w:rsidR="00DC0FF3">
                <w:t xml:space="preserve"> </w:t>
              </w:r>
              <w:r w:rsidR="00AB002C">
                <w:t xml:space="preserve">y producción </w:t>
              </w:r>
              <w:r w:rsidR="00DC0FF3">
                <w:t>en los cultivos de café</w:t>
              </w:r>
              <w:r w:rsidR="00B2447F">
                <w:t>, maní</w:t>
              </w:r>
              <w:r w:rsidR="00DC0FF3">
                <w:t xml:space="preserve"> y </w:t>
              </w:r>
              <w:r w:rsidR="00B2447F">
                <w:t>tabaco</w:t>
              </w:r>
              <w:r w:rsidR="00DC0FF3">
                <w:t xml:space="preserve">, </w:t>
              </w:r>
              <w:r w:rsidR="001A35F9">
                <w:t>atenuado por las disminuciones en caña de azúcar</w:t>
              </w:r>
              <w:r w:rsidR="006324C0">
                <w:t xml:space="preserve"> y</w:t>
              </w:r>
              <w:r w:rsidR="001A35F9">
                <w:t xml:space="preserve"> banano, entre otros</w:t>
              </w:r>
              <w:r w:rsidR="00DC0FF3">
                <w:t xml:space="preserve">; en </w:t>
              </w:r>
              <w:r w:rsidR="00DC0FF3">
                <w:rPr>
                  <w:b/>
                  <w:i/>
                  <w:color w:val="44546A" w:themeColor="text2"/>
                </w:rPr>
                <w:t>pecuario</w:t>
              </w:r>
              <w:r w:rsidR="00DC0FF3" w:rsidRPr="00B77E02">
                <w:t xml:space="preserve"> </w:t>
              </w:r>
              <w:r w:rsidR="0090169A">
                <w:t xml:space="preserve">por la </w:t>
              </w:r>
              <w:r w:rsidR="00DC0FF3">
                <w:t xml:space="preserve">mayor matanza vacuna </w:t>
              </w:r>
              <w:r w:rsidR="00B2447F">
                <w:t>y</w:t>
              </w:r>
              <w:r w:rsidR="00DC0FF3">
                <w:t xml:space="preserve"> avícola; en </w:t>
              </w:r>
              <w:r w:rsidR="00DC0FF3">
                <w:rPr>
                  <w:b/>
                  <w:i/>
                  <w:color w:val="44546A" w:themeColor="text2"/>
                </w:rPr>
                <w:t>pesca y acuicultura</w:t>
              </w:r>
              <w:r w:rsidR="00DC0FF3">
                <w:t xml:space="preserve"> se debió a la mayor </w:t>
              </w:r>
              <w:r w:rsidR="00DC0FF3">
                <w:lastRenderedPageBreak/>
                <w:t xml:space="preserve">captura de langosta, </w:t>
              </w:r>
              <w:r w:rsidR="00B2447F">
                <w:t>entre</w:t>
              </w:r>
              <w:r w:rsidR="00DC0FF3">
                <w:t xml:space="preserve"> otros recursos; y en </w:t>
              </w:r>
              <w:r w:rsidR="00437C08">
                <w:rPr>
                  <w:b/>
                  <w:i/>
                  <w:color w:val="44546A" w:themeColor="text2"/>
                </w:rPr>
                <w:t>silvicul</w:t>
              </w:r>
              <w:r w:rsidR="00391437" w:rsidRPr="00391437">
                <w:rPr>
                  <w:b/>
                  <w:i/>
                  <w:color w:val="44546A" w:themeColor="text2"/>
                </w:rPr>
                <w:t>tura</w:t>
              </w:r>
              <w:r w:rsidR="00437C08">
                <w:rPr>
                  <w:b/>
                  <w:i/>
                  <w:color w:val="44546A" w:themeColor="text2"/>
                </w:rPr>
                <w:t xml:space="preserve"> y extracción de madera </w:t>
              </w:r>
              <w:r w:rsidR="002F311F">
                <w:t>fue resultado de</w:t>
              </w:r>
              <w:r w:rsidR="00437C08">
                <w:t xml:space="preserve"> </w:t>
              </w:r>
              <w:r w:rsidR="005A4191">
                <w:t xml:space="preserve">la </w:t>
              </w:r>
              <w:r w:rsidR="00437C08">
                <w:t xml:space="preserve">mayor </w:t>
              </w:r>
              <w:r w:rsidR="00437C08" w:rsidRPr="00450AAE">
                <w:t>extracción de madera</w:t>
              </w:r>
              <w:r w:rsidR="00437C08">
                <w:t xml:space="preserve"> y </w:t>
              </w:r>
              <w:r w:rsidR="002F311F">
                <w:t xml:space="preserve">de </w:t>
              </w:r>
              <w:r w:rsidR="00437C08">
                <w:t>nuevas áreas de plantaciones forestales</w:t>
              </w:r>
              <w:r w:rsidR="00DC0FF3">
                <w:t xml:space="preserve">. Por </w:t>
              </w:r>
              <w:r w:rsidR="00B87E6E">
                <w:t>otra</w:t>
              </w:r>
              <w:r w:rsidR="00DC0FF3">
                <w:t xml:space="preserve"> parte, la disminución en </w:t>
              </w:r>
              <w:r w:rsidR="00B87E6E">
                <w:t xml:space="preserve">la </w:t>
              </w:r>
              <w:r w:rsidR="00DC0FF3">
                <w:rPr>
                  <w:b/>
                  <w:i/>
                  <w:color w:val="44546A" w:themeColor="text2"/>
                </w:rPr>
                <w:t>explotación de minas y canteras</w:t>
              </w:r>
              <w:r w:rsidR="00DC0FF3" w:rsidRPr="008C1950">
                <w:t xml:space="preserve"> </w:t>
              </w:r>
              <w:r w:rsidR="00B87E6E">
                <w:t xml:space="preserve">fue producto de la </w:t>
              </w:r>
              <w:r w:rsidR="00DC0FF3">
                <w:t xml:space="preserve">menor extracción </w:t>
              </w:r>
              <w:r w:rsidR="00AD4A82">
                <w:t>de oro</w:t>
              </w:r>
              <w:r w:rsidR="00B87E6E">
                <w:t>, principalmente</w:t>
              </w:r>
              <w:bookmarkEnd w:id="1"/>
              <w:r w:rsidR="00DC0FF3">
                <w:t>.</w:t>
              </w:r>
            </w:p>
            <w:p w:rsidR="00C32770" w:rsidRPr="001E3CAA" w:rsidRDefault="00501DF7" w:rsidP="00C32770">
              <w:pPr>
                <w:pStyle w:val="Textoindependiente"/>
                <w:spacing w:before="240"/>
                <w:ind w:left="5103"/>
              </w:pPr>
              <w:r w:rsidRPr="005F65A1">
                <w:rPr>
                  <w:noProof/>
                  <w:lang w:val="es-NI" w:eastAsia="es-NI"/>
                </w:rPr>
                <w:drawing>
                  <wp:anchor distT="0" distB="0" distL="114300" distR="114300" simplePos="0" relativeHeight="251701248" behindDoc="0" locked="0" layoutInCell="1" allowOverlap="1">
                    <wp:simplePos x="0" y="0"/>
                    <wp:positionH relativeFrom="column">
                      <wp:posOffset>52481</wp:posOffset>
                    </wp:positionH>
                    <wp:positionV relativeFrom="paragraph">
                      <wp:posOffset>91409</wp:posOffset>
                    </wp:positionV>
                    <wp:extent cx="3049816" cy="2011040"/>
                    <wp:effectExtent l="0" t="0" r="0" b="8890"/>
                    <wp:wrapNone/>
                    <wp:docPr id="18" name="Imagen 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49816" cy="2011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A45A53">
                <w:t>Por su parte, e</w:t>
              </w:r>
              <w:r w:rsidR="0067397C">
                <w:t>l crecimiento</w:t>
              </w:r>
              <w:r w:rsidR="002019ED">
                <w:t xml:space="preserve"> </w:t>
              </w:r>
              <w:r w:rsidR="009E6AF0">
                <w:t>de la</w:t>
              </w:r>
              <w:r w:rsidR="0090668F" w:rsidRPr="001E3CAA">
                <w:t xml:space="preserve"> </w:t>
              </w:r>
              <w:r w:rsidR="00C32770" w:rsidRPr="001E3CAA">
                <w:rPr>
                  <w:b/>
                  <w:i/>
                  <w:color w:val="44546A" w:themeColor="text2"/>
                </w:rPr>
                <w:t>industria</w:t>
              </w:r>
              <w:r w:rsidR="00C32770">
                <w:rPr>
                  <w:b/>
                  <w:i/>
                  <w:color w:val="44546A" w:themeColor="text2"/>
                </w:rPr>
                <w:t xml:space="preserve"> manufacturera</w:t>
              </w:r>
              <w:r w:rsidR="00C32770" w:rsidRPr="001E3CAA">
                <w:t xml:space="preserve"> </w:t>
              </w:r>
              <w:bookmarkStart w:id="2" w:name="_Hlk116893375"/>
              <w:r w:rsidR="009E6AF0">
                <w:t xml:space="preserve">fue </w:t>
              </w:r>
              <w:r w:rsidR="008A19B4">
                <w:t>debido a</w:t>
              </w:r>
              <w:r w:rsidR="00163AC3">
                <w:t xml:space="preserve"> </w:t>
              </w:r>
              <w:bookmarkStart w:id="3" w:name="_Hlk180657143"/>
              <w:r w:rsidR="009E6AF0">
                <w:t>l</w:t>
              </w:r>
              <w:r w:rsidR="00163AC3">
                <w:t>a</w:t>
              </w:r>
              <w:r w:rsidR="009E6AF0">
                <w:t xml:space="preserve"> </w:t>
              </w:r>
              <w:r w:rsidR="0067397C">
                <w:t>mayor</w:t>
              </w:r>
              <w:r w:rsidR="00C32770">
                <w:t xml:space="preserve"> producción de </w:t>
              </w:r>
              <w:r w:rsidR="00A45A53">
                <w:t>carnes y pe</w:t>
              </w:r>
              <w:r w:rsidR="006C51F9">
                <w:t>s</w:t>
              </w:r>
              <w:r w:rsidR="00A45A53">
                <w:t>cados</w:t>
              </w:r>
              <w:r w:rsidR="0067397C">
                <w:t>,</w:t>
              </w:r>
              <w:r w:rsidR="00A45A53">
                <w:t xml:space="preserve"> bebidas,</w:t>
              </w:r>
              <w:r w:rsidR="0067397C">
                <w:t xml:space="preserve"> </w:t>
              </w:r>
              <w:r w:rsidR="008A19B4">
                <w:t xml:space="preserve">derivados de petróleo, </w:t>
              </w:r>
              <w:r w:rsidR="00A45A53">
                <w:t xml:space="preserve">y </w:t>
              </w:r>
              <w:r w:rsidR="008A19B4">
                <w:t>no metálicos</w:t>
              </w:r>
              <w:r w:rsidR="006E1D9F">
                <w:t>,</w:t>
              </w:r>
              <w:r w:rsidR="00A14067">
                <w:t xml:space="preserve"> </w:t>
              </w:r>
              <w:bookmarkEnd w:id="2"/>
              <w:r w:rsidR="00C32770">
                <w:t>entre otros</w:t>
              </w:r>
              <w:bookmarkEnd w:id="3"/>
              <w:r w:rsidR="009E6AF0">
                <w:t>.</w:t>
              </w:r>
            </w:p>
            <w:p w:rsidR="00C32770" w:rsidRDefault="00DA7A90" w:rsidP="00C32770">
              <w:pPr>
                <w:pStyle w:val="Textoindependiente"/>
                <w:spacing w:before="240"/>
                <w:ind w:left="5103"/>
              </w:pPr>
              <w:r>
                <w:t>Finalmente</w:t>
              </w:r>
              <w:r w:rsidR="00A953BF">
                <w:t>, e</w:t>
              </w:r>
              <w:r w:rsidR="0090668F" w:rsidRPr="001E3CAA">
                <w:t xml:space="preserve">n </w:t>
              </w:r>
              <w:r w:rsidR="00690454">
                <w:t xml:space="preserve">el grupo de </w:t>
              </w:r>
              <w:r w:rsidR="0090668F" w:rsidRPr="001E3CAA">
                <w:t>servicios</w:t>
              </w:r>
              <w:r w:rsidR="00A45A53">
                <w:t>,</w:t>
              </w:r>
              <w:r w:rsidR="0090668F">
                <w:t xml:space="preserve"> </w:t>
              </w:r>
              <w:r w:rsidR="00A45A53">
                <w:t xml:space="preserve">las actividades que registraron los </w:t>
              </w:r>
              <w:r w:rsidR="008A19B4">
                <w:t>m</w:t>
              </w:r>
              <w:r w:rsidR="00A45A53">
                <w:t xml:space="preserve">ayores </w:t>
              </w:r>
              <w:r w:rsidR="0090668F">
                <w:t>crecimiento</w:t>
              </w:r>
              <w:r w:rsidR="00A45A53">
                <w:t>s</w:t>
              </w:r>
              <w:r w:rsidR="0090668F">
                <w:t xml:space="preserve"> </w:t>
              </w:r>
              <w:r w:rsidR="00A45A53">
                <w:t>fueron:</w:t>
              </w:r>
              <w:r w:rsidR="0090668F">
                <w:t xml:space="preserve"> </w:t>
              </w:r>
              <w:bookmarkStart w:id="4" w:name="_Hlk180657179"/>
              <w:r w:rsidR="008A19B4" w:rsidRPr="008A19B4">
                <w:rPr>
                  <w:b/>
                  <w:i/>
                  <w:color w:val="44546A" w:themeColor="text2"/>
                </w:rPr>
                <w:t xml:space="preserve">hoteles y restaurantes, </w:t>
              </w:r>
              <w:r w:rsidR="00A14067" w:rsidRPr="00A14067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 w:rsidR="004551E1">
                <w:rPr>
                  <w:b/>
                  <w:i/>
                  <w:color w:val="44546A" w:themeColor="text2"/>
                </w:rPr>
                <w:t>,</w:t>
              </w:r>
              <w:r w:rsidR="00EC15BB">
                <w:rPr>
                  <w:b/>
                  <w:i/>
                  <w:color w:val="44546A" w:themeColor="text2"/>
                </w:rPr>
                <w:t xml:space="preserve"> </w:t>
              </w:r>
              <w:r w:rsidR="004551E1">
                <w:rPr>
                  <w:b/>
                  <w:i/>
                  <w:color w:val="44546A" w:themeColor="text2"/>
                </w:rPr>
                <w:t>transporte y comunicaciones</w:t>
              </w:r>
              <w:r w:rsidR="00F745C9">
                <w:rPr>
                  <w:b/>
                  <w:i/>
                  <w:color w:val="44546A" w:themeColor="text2"/>
                </w:rPr>
                <w:t>,</w:t>
              </w:r>
              <w:r w:rsidR="004551E1">
                <w:rPr>
                  <w:b/>
                  <w:i/>
                  <w:color w:val="44546A" w:themeColor="text2"/>
                </w:rPr>
                <w:t xml:space="preserve"> </w:t>
              </w:r>
              <w:r w:rsidR="008A19B4">
                <w:t>entre otros</w:t>
              </w:r>
              <w:bookmarkEnd w:id="4"/>
              <w:r w:rsidR="00C32770" w:rsidRPr="005B33CE">
                <w:t>.</w:t>
              </w:r>
              <w:r w:rsidR="00EC15BB">
                <w:t xml:space="preserve"> </w:t>
              </w:r>
            </w:p>
            <w:p w:rsidR="0090668F" w:rsidRDefault="0090668F" w:rsidP="0090668F">
              <w:pPr>
                <w:pStyle w:val="Textoindependiente"/>
                <w:spacing w:before="240"/>
                <w:ind w:left="5103"/>
              </w:pPr>
            </w:p>
            <w:p w:rsidR="0090668F" w:rsidRDefault="0090668F" w:rsidP="0090668F">
              <w:pPr>
                <w:pStyle w:val="Textoindependiente"/>
                <w:spacing w:before="240"/>
                <w:ind w:left="5103"/>
              </w:pPr>
            </w:p>
            <w:p w:rsidR="00557FED" w:rsidRDefault="00557FED" w:rsidP="0090668F">
              <w:pPr>
                <w:pStyle w:val="Textoindependiente"/>
                <w:spacing w:before="240"/>
                <w:ind w:left="5103"/>
              </w:pPr>
            </w:p>
            <w:p w:rsidR="00557FED" w:rsidRDefault="00557FED" w:rsidP="0090668F">
              <w:pPr>
                <w:pStyle w:val="Textoindependiente"/>
                <w:spacing w:before="240"/>
                <w:ind w:left="5103"/>
              </w:pPr>
            </w:p>
            <w:p w:rsidR="0090668F" w:rsidRDefault="00636ABD" w:rsidP="0090668F">
              <w:pPr>
                <w:rPr>
                  <w:rFonts w:ascii="Futura Lt BT" w:hAnsi="Futura Lt BT"/>
                </w:rPr>
              </w:pPr>
              <w:r w:rsidRPr="00636ABD">
                <w:rPr>
                  <w:noProof/>
                  <w:lang w:eastAsia="es-NI"/>
                </w:rPr>
                <w:lastRenderedPageBreak/>
                <w:drawing>
                  <wp:inline distT="0" distB="0" distL="0" distR="0">
                    <wp:extent cx="6480810" cy="3607825"/>
                    <wp:effectExtent l="0" t="0" r="0" b="0"/>
                    <wp:docPr id="2" name="Imagen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80810" cy="360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90668F" w:rsidRDefault="0090668F" w:rsidP="0090668F">
              <w:pPr>
                <w:spacing w:before="240"/>
                <w:jc w:val="center"/>
                <w:rPr>
                  <w:rFonts w:ascii="Futura Lt BT" w:hAnsi="Futura Lt BT"/>
                </w:rPr>
              </w:pPr>
            </w:p>
            <w:p w:rsidR="0090668F" w:rsidRDefault="0090668F" w:rsidP="0090668F">
              <w:pPr>
                <w:rPr>
                  <w:rFonts w:ascii="Futura Lt BT" w:hAnsi="Futura Lt BT"/>
                </w:rPr>
              </w:pPr>
              <w:r>
                <w:rPr>
                  <w:rFonts w:ascii="Futura Lt BT" w:hAnsi="Futura Lt BT"/>
                </w:rPr>
                <w:br w:type="page"/>
              </w:r>
            </w:p>
            <w:p w:rsidR="0090668F" w:rsidRDefault="0090668F" w:rsidP="0090668F">
              <w:pPr>
                <w:spacing w:before="240"/>
                <w:jc w:val="both"/>
                <w:rPr>
                  <w:rFonts w:ascii="Futura Lt BT" w:hAnsi="Futura Lt BT"/>
                </w:rPr>
                <w:sectPr w:rsidR="0090668F" w:rsidSect="002B4D92">
                  <w:headerReference w:type="default" r:id="rId14"/>
                  <w:footerReference w:type="default" r:id="rId15"/>
                  <w:headerReference w:type="first" r:id="rId16"/>
                  <w:footerReference w:type="first" r:id="rId17"/>
                  <w:pgSz w:w="12240" w:h="15840" w:code="1"/>
                  <w:pgMar w:top="720" w:right="1183" w:bottom="720" w:left="851" w:header="706" w:footer="706" w:gutter="0"/>
                  <w:pgNumType w:start="0"/>
                  <w:cols w:space="360"/>
                  <w:titlePg/>
                  <w:docGrid w:linePitch="360"/>
                </w:sectPr>
              </w:pPr>
            </w:p>
            <w:p w:rsidR="005A1888" w:rsidRPr="000E667C" w:rsidRDefault="0090668F" w:rsidP="00A45A53">
              <w:pPr>
                <w:spacing w:before="240" w:after="240"/>
                <w:jc w:val="center"/>
                <w:rPr>
                  <w:rFonts w:ascii="Futura Lt BT" w:hAnsi="Futura Lt BT"/>
                </w:rPr>
                <w:sectPr w:rsidR="005A1888" w:rsidRPr="000E667C" w:rsidSect="00685CAB">
                  <w:type w:val="continuous"/>
                  <w:pgSz w:w="12240" w:h="15840" w:code="1"/>
                  <w:pgMar w:top="1440" w:right="1440" w:bottom="1440" w:left="1440" w:header="709" w:footer="709" w:gutter="0"/>
                  <w:pgNumType w:start="3"/>
                  <w:cols w:space="708"/>
                  <w:docGrid w:linePitch="360"/>
                </w:sectPr>
              </w:pPr>
              <w:r w:rsidRPr="000E667C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  <w:lastRenderedPageBreak/>
                <w:t>Comportamiento de las actividades económicas</w:t>
              </w:r>
            </w:p>
            <w:p w:rsidR="0090668F" w:rsidRPr="000E667C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lastRenderedPageBreak/>
                <w:t>Agricultura</w:t>
              </w:r>
            </w:p>
            <w:p w:rsidR="0090668F" w:rsidRPr="000E667C" w:rsidRDefault="002D1B9D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agricultura </w:t>
              </w:r>
              <w:r w:rsidR="00B24D5A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A12C44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500729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94BD3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500729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D5672F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94BD3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832E64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D94BD3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 las</w:t>
              </w:r>
              <w:r w:rsidR="00481E9B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530662">
                <w:rPr>
                  <w:rFonts w:ascii="Futura Lt BT" w:hAnsi="Futura Lt BT"/>
                  <w:sz w:val="24"/>
                  <w:szCs w:val="24"/>
                  <w:lang w:val="es-MX"/>
                </w:rPr>
                <w:t>m</w:t>
              </w:r>
              <w:r w:rsidR="00500729">
                <w:rPr>
                  <w:rFonts w:ascii="Futura Lt BT" w:hAnsi="Futura Lt BT"/>
                  <w:sz w:val="24"/>
                  <w:szCs w:val="24"/>
                  <w:lang w:val="es-MX"/>
                </w:rPr>
                <w:t>ay</w:t>
              </w:r>
              <w:r w:rsidR="00530662">
                <w:rPr>
                  <w:rFonts w:ascii="Futura Lt BT" w:hAnsi="Futura Lt BT"/>
                  <w:sz w:val="24"/>
                  <w:szCs w:val="24"/>
                  <w:lang w:val="es-MX"/>
                </w:rPr>
                <w:t>ores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labores </w:t>
              </w:r>
              <w:r w:rsidR="00D94BD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culturales y producción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en los </w:t>
              </w:r>
              <w:r w:rsidR="00481E9B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cultivos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</w:t>
              </w:r>
              <w:r w:rsidR="0053066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café, </w:t>
              </w:r>
              <w:r w:rsidR="00892D1B">
                <w:rPr>
                  <w:rFonts w:ascii="Futura Lt BT" w:hAnsi="Futura Lt BT"/>
                  <w:sz w:val="24"/>
                  <w:szCs w:val="24"/>
                  <w:lang w:val="es-MX"/>
                </w:rPr>
                <w:t>maíz</w:t>
              </w:r>
              <w:r w:rsidR="00530662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892D1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tabaco</w:t>
              </w:r>
              <w:r w:rsidR="00D94BD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53066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D94BD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maní, </w:t>
              </w:r>
              <w:r w:rsidR="0053066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entre otros </w:t>
              </w:r>
              <w:r w:rsidR="00D94BD3">
                <w:rPr>
                  <w:rFonts w:ascii="Futura Lt BT" w:hAnsi="Futura Lt BT"/>
                  <w:sz w:val="24"/>
                  <w:szCs w:val="24"/>
                  <w:lang w:val="es-MX"/>
                </w:rPr>
                <w:t>productos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A35F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Lo anterior fue atenuado por las disminuciones en caña d azúcar, banano, sorgo, ajonjolí, entre otros.</w:t>
              </w:r>
            </w:p>
            <w:p w:rsidR="002D1B9D" w:rsidRPr="000E667C" w:rsidRDefault="002D1B9D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0E667C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Pecuario</w:t>
              </w:r>
            </w:p>
            <w:p w:rsidR="0090668F" w:rsidRPr="000E667C" w:rsidRDefault="002D1B9D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pecuaria </w:t>
              </w:r>
              <w:r w:rsidR="007B58C6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861BB0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D94BD3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94BD3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19131C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94BD3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832E64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2F311F">
                <w:rPr>
                  <w:rFonts w:ascii="Futura Lt BT" w:hAnsi="Futura Lt BT"/>
                  <w:sz w:val="24"/>
                  <w:szCs w:val="24"/>
                  <w:lang w:val="es-MX"/>
                </w:rPr>
                <w:t>explicado por</w:t>
              </w:r>
              <w:r w:rsidR="009A240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B31436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la m</w:t>
              </w:r>
              <w:r w:rsidR="00861BB0">
                <w:rPr>
                  <w:rFonts w:ascii="Futura Lt BT" w:hAnsi="Futura Lt BT"/>
                  <w:sz w:val="24"/>
                  <w:szCs w:val="24"/>
                  <w:lang w:val="es-MX"/>
                </w:rPr>
                <w:t>ay</w:t>
              </w:r>
              <w:r w:rsidR="00B31436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or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matanza</w:t>
              </w:r>
              <w:r w:rsidR="00861BB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vacuna y avícola, </w:t>
              </w:r>
              <w:r w:rsidR="009A240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por </w:t>
              </w:r>
              <w:r w:rsidR="00861BB0">
                <w:rPr>
                  <w:rFonts w:ascii="Futura Lt BT" w:hAnsi="Futura Lt BT"/>
                  <w:sz w:val="24"/>
                  <w:szCs w:val="24"/>
                  <w:lang w:val="es-MX"/>
                </w:rPr>
                <w:t>aumentos en la producción de huevos</w:t>
              </w:r>
              <w:r w:rsidR="00B31436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2D1B9D" w:rsidRPr="000E667C" w:rsidRDefault="002D1B9D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0E667C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Silvicultura y extracción de madera</w:t>
              </w:r>
            </w:p>
            <w:p w:rsidR="0090668F" w:rsidRPr="000E667C" w:rsidRDefault="002D1B9D" w:rsidP="00B765C4">
              <w:pPr>
                <w:pStyle w:val="Textocomentario"/>
                <w:widowControl w:val="0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silvicultura y extracción de madera creció </w:t>
              </w:r>
              <w:r w:rsidR="00C16D12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047361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C16D12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16D12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832E64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5B0B22">
                <w:rPr>
                  <w:rFonts w:ascii="Futura Lt BT" w:hAnsi="Futura Lt BT"/>
                  <w:sz w:val="24"/>
                  <w:szCs w:val="24"/>
                  <w:lang w:val="es-MX"/>
                </w:rPr>
                <w:t>debido al</w:t>
              </w:r>
              <w:r w:rsidR="00047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3F2672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aumento e</w:t>
              </w:r>
              <w:r w:rsidR="001F1AB6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n</w:t>
              </w:r>
              <w:r w:rsidR="003F2672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C1FAD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áreas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plantaciones forestales y </w:t>
              </w:r>
              <w:r w:rsidR="00D94BD3">
                <w:rPr>
                  <w:rFonts w:ascii="Futura Lt BT" w:hAnsi="Futura Lt BT"/>
                  <w:sz w:val="24"/>
                  <w:szCs w:val="24"/>
                  <w:lang w:val="es-MX"/>
                </w:rPr>
                <w:t>m</w:t>
              </w:r>
              <w:r w:rsidR="00C16D12">
                <w:rPr>
                  <w:rFonts w:ascii="Futura Lt BT" w:hAnsi="Futura Lt BT"/>
                  <w:sz w:val="24"/>
                  <w:szCs w:val="24"/>
                  <w:lang w:val="es-MX"/>
                </w:rPr>
                <w:t>ay</w:t>
              </w:r>
              <w:r w:rsidR="007B4320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o</w:t>
              </w:r>
              <w:r w:rsidR="003F2672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r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extracción de madera.</w:t>
              </w:r>
            </w:p>
            <w:p w:rsidR="002D1B9D" w:rsidRPr="000E667C" w:rsidRDefault="002D1B9D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0E667C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Pesca y acuicultura</w:t>
              </w:r>
            </w:p>
            <w:p w:rsidR="0090668F" w:rsidRPr="000E667C" w:rsidRDefault="002D1B9D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pesca y acuicultura </w:t>
              </w:r>
              <w:r w:rsidR="005B0B22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511F6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5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511F68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B5606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disminución de </w:t>
              </w:r>
              <w:r w:rsidR="00511F68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511F68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832E64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1F1AB6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como </w:t>
              </w:r>
              <w:r w:rsidR="00511F68">
                <w:rPr>
                  <w:rFonts w:ascii="Futura Lt BT" w:hAnsi="Futura Lt BT"/>
                  <w:sz w:val="24"/>
                  <w:szCs w:val="24"/>
                  <w:lang w:val="es-MX"/>
                </w:rPr>
                <w:t>resultado</w:t>
              </w:r>
              <w:r w:rsidR="001F1AB6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</w:t>
              </w:r>
              <w:r w:rsidR="005B0B22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="001F1AB6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B5606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aumento en </w:t>
              </w:r>
              <w:r w:rsidR="00D715A8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captura de </w:t>
              </w:r>
              <w:r w:rsidR="007C267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camarón, </w:t>
              </w:r>
              <w:r w:rsidR="00B56067">
                <w:rPr>
                  <w:rFonts w:ascii="Futura Lt BT" w:hAnsi="Futura Lt BT"/>
                  <w:sz w:val="24"/>
                  <w:szCs w:val="24"/>
                  <w:lang w:val="es-MX"/>
                </w:rPr>
                <w:t>langosta,</w:t>
              </w:r>
              <w:r w:rsidR="001F1AB6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D4A8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pulpo, </w:t>
              </w:r>
              <w:r w:rsidR="00B56067">
                <w:rPr>
                  <w:rFonts w:ascii="Futura Lt BT" w:hAnsi="Futura Lt BT"/>
                  <w:sz w:val="24"/>
                  <w:szCs w:val="24"/>
                  <w:lang w:val="es-MX"/>
                </w:rPr>
                <w:t>cangrejo y jaiba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54CE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Dicho comportamiento fue </w:t>
              </w:r>
              <w:r w:rsidR="005B0B22">
                <w:rPr>
                  <w:rFonts w:ascii="Futura Lt BT" w:hAnsi="Futura Lt BT"/>
                  <w:sz w:val="24"/>
                  <w:szCs w:val="24"/>
                  <w:lang w:val="es-MX"/>
                </w:rPr>
                <w:t>parcialmente contrarrestado</w:t>
              </w:r>
              <w:r w:rsidR="00B54CE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</w:t>
              </w:r>
              <w:r w:rsidR="00AD4A82">
                <w:rPr>
                  <w:rFonts w:ascii="Futura Lt BT" w:hAnsi="Futura Lt BT"/>
                  <w:sz w:val="24"/>
                  <w:szCs w:val="24"/>
                  <w:lang w:val="es-MX"/>
                </w:rPr>
                <w:t>la menor</w:t>
              </w:r>
              <w:r w:rsidR="00B54CE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producción de camarón de cultivo, </w:t>
              </w:r>
              <w:r w:rsidR="005B0B2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</w:t>
              </w:r>
              <w:r w:rsidR="006C51F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</w:t>
              </w:r>
              <w:r w:rsidR="005B0B2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menor </w:t>
              </w:r>
              <w:r w:rsidR="00B54CE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captura de pepino de mar y </w:t>
              </w:r>
              <w:r w:rsidR="00AD4A82">
                <w:rPr>
                  <w:rFonts w:ascii="Futura Lt BT" w:hAnsi="Futura Lt BT"/>
                  <w:sz w:val="24"/>
                  <w:szCs w:val="24"/>
                  <w:lang w:val="es-MX"/>
                </w:rPr>
                <w:t>escamas</w:t>
              </w:r>
              <w:r w:rsidR="00B54CEE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AD4A82" w:rsidRDefault="00AD4A82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0E667C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Explotación de minas y canteras</w:t>
              </w:r>
            </w:p>
            <w:p w:rsidR="00F91247" w:rsidRDefault="002D1B9D" w:rsidP="002D1B9D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explotación de minas y canteras </w:t>
              </w:r>
              <w:r w:rsidR="007B3528">
                <w:rPr>
                  <w:rFonts w:ascii="Futura Lt BT" w:hAnsi="Futura Lt BT"/>
                  <w:sz w:val="24"/>
                  <w:szCs w:val="24"/>
                  <w:lang w:val="es-MX"/>
                </w:rPr>
                <w:t>disminuy</w:t>
              </w:r>
              <w:r w:rsidR="00A72DCD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D4A82">
                <w:rPr>
                  <w:rFonts w:ascii="Futura Lt BT" w:hAnsi="Futura Lt BT"/>
                  <w:sz w:val="24"/>
                  <w:szCs w:val="24"/>
                  <w:lang w:val="es-MX"/>
                </w:rPr>
                <w:t>25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D4A82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7B352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crecimiento de </w:t>
              </w:r>
              <w:r w:rsidR="00AD4A82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D4A82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832E64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CF76B0">
                <w:rPr>
                  <w:rFonts w:ascii="Futura Lt BT" w:hAnsi="Futura Lt BT"/>
                  <w:sz w:val="24"/>
                  <w:szCs w:val="24"/>
                  <w:lang w:val="es-MX"/>
                </w:rPr>
                <w:t>debido a</w:t>
              </w:r>
              <w:r w:rsidR="003F2672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10E3C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="007B3528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="00210E3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7B3528">
                <w:rPr>
                  <w:rFonts w:ascii="Futura Lt BT" w:hAnsi="Futura Lt BT"/>
                  <w:sz w:val="24"/>
                  <w:szCs w:val="24"/>
                  <w:lang w:val="es-MX"/>
                </w:rPr>
                <w:t>menor</w:t>
              </w:r>
              <w:r w:rsidR="003F2672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extracción de oro, </w:t>
              </w:r>
              <w:r w:rsidR="007B352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material selecto, </w:t>
              </w:r>
              <w:r w:rsidR="0062772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cal y </w:t>
              </w:r>
              <w:r w:rsidR="007B3528">
                <w:rPr>
                  <w:rFonts w:ascii="Futura Lt BT" w:hAnsi="Futura Lt BT"/>
                  <w:sz w:val="24"/>
                  <w:szCs w:val="24"/>
                  <w:lang w:val="es-MX"/>
                </w:rPr>
                <w:t>carbonato</w:t>
              </w:r>
              <w:r w:rsidR="00EE30C6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2F311F" w:rsidRPr="000E667C" w:rsidRDefault="002F311F" w:rsidP="002D1B9D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0E667C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Industria manufacturera</w:t>
              </w:r>
            </w:p>
            <w:p w:rsidR="0090668F" w:rsidRDefault="002D1B9D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 grupo de actividades que </w:t>
              </w:r>
              <w:r w:rsidR="00771CD8">
                <w:rPr>
                  <w:rFonts w:ascii="Futura Lt BT" w:hAnsi="Futura Lt BT"/>
                  <w:sz w:val="24"/>
                  <w:szCs w:val="24"/>
                  <w:lang w:val="es-MX"/>
                </w:rPr>
                <w:t>integran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industria manufacturera </w:t>
              </w:r>
              <w:r w:rsidR="00A54790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210E3C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="00A04A7D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771CD8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771CD8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771CD8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785B25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771CD8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785B25">
                <w:rPr>
                  <w:rFonts w:ascii="Futura Lt BT" w:hAnsi="Futura Lt BT"/>
                  <w:sz w:val="24"/>
                  <w:szCs w:val="24"/>
                  <w:lang w:val="es-MX"/>
                </w:rPr>
                <w:t>%</w:t>
              </w:r>
              <w:r w:rsidR="001573A7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en el acumulado enero-</w:t>
              </w:r>
              <w:r w:rsidR="00832E64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771CD8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</w:t>
              </w:r>
              <w:r w:rsidR="008E1E42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771CD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 </w:t>
              </w:r>
              <w:r w:rsidR="008E1E42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</w:t>
              </w:r>
              <w:r w:rsidR="00210E3C">
                <w:rPr>
                  <w:rFonts w:ascii="Futura Lt BT" w:hAnsi="Futura Lt BT"/>
                  <w:sz w:val="24"/>
                  <w:szCs w:val="24"/>
                  <w:lang w:val="es-MX"/>
                </w:rPr>
                <w:t>mayor</w:t>
              </w:r>
              <w:r w:rsidR="008E1E42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771CD8">
                <w:rPr>
                  <w:rFonts w:ascii="Futura Lt BT" w:hAnsi="Futura Lt BT"/>
                  <w:sz w:val="24"/>
                  <w:szCs w:val="24"/>
                  <w:lang w:val="es-MX"/>
                </w:rPr>
                <w:t>e</w:t>
              </w:r>
              <w:r w:rsidR="00771CD8" w:rsidRPr="00785B25">
                <w:rPr>
                  <w:rFonts w:ascii="Futura Lt BT" w:hAnsi="Futura Lt BT"/>
                  <w:sz w:val="24"/>
                  <w:szCs w:val="24"/>
                  <w:lang w:val="es-MX"/>
                </w:rPr>
                <w:t>laboración de productos de carnes y pescados</w:t>
              </w:r>
              <w:r w:rsidR="00771CD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bebidas, derivados de petróleo,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</w:t>
              </w:r>
              <w:r w:rsidR="00751B7D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textiles, </w:t>
              </w:r>
              <w:r w:rsidR="0059516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</w:t>
              </w:r>
              <w:r w:rsidR="00785B2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productos </w:t>
              </w:r>
              <w:r w:rsidR="00771CD8">
                <w:rPr>
                  <w:rFonts w:ascii="Futura Lt BT" w:hAnsi="Futura Lt BT"/>
                  <w:sz w:val="24"/>
                  <w:szCs w:val="24"/>
                  <w:lang w:val="es-MX"/>
                </w:rPr>
                <w:t>no metálicos</w:t>
              </w:r>
              <w:r w:rsidR="001573A7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entre otro</w:t>
              </w:r>
              <w:r w:rsidR="008E1E42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s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</w:p>
            <w:p w:rsidR="00785B25" w:rsidRPr="000E667C" w:rsidRDefault="00785B25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0E667C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Construcción</w:t>
              </w:r>
            </w:p>
            <w:p w:rsidR="0090668F" w:rsidRDefault="002D1B9D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construcción </w:t>
              </w:r>
              <w:r w:rsidR="0043268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mostró un </w:t>
              </w:r>
              <w:r w:rsidR="002F311F">
                <w:rPr>
                  <w:rFonts w:ascii="Futura Lt BT" w:hAnsi="Futura Lt BT"/>
                  <w:sz w:val="24"/>
                  <w:szCs w:val="24"/>
                  <w:lang w:val="es-MX"/>
                </w:rPr>
                <w:t>crecimient</w:t>
              </w:r>
              <w:r w:rsidR="0043268D">
                <w:rPr>
                  <w:rFonts w:ascii="Futura Lt BT" w:hAnsi="Futura Lt BT"/>
                  <w:sz w:val="24"/>
                  <w:szCs w:val="24"/>
                  <w:lang w:val="es-MX"/>
                </w:rPr>
                <w:t>o de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51671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43268D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A035BE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43268D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832E64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1315F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59516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F311F">
                <w:rPr>
                  <w:rFonts w:ascii="Futura Lt BT" w:hAnsi="Futura Lt BT"/>
                  <w:sz w:val="24"/>
                  <w:szCs w:val="24"/>
                  <w:lang w:val="es-MX"/>
                </w:rPr>
                <w:t>explicado por el</w:t>
              </w:r>
              <w:r w:rsidR="0059516B" w:rsidRPr="0059516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aumento en la producción de </w:t>
              </w:r>
              <w:r w:rsidR="0059516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los </w:t>
              </w:r>
              <w:r w:rsidR="0059516B" w:rsidRPr="0059516B">
                <w:rPr>
                  <w:rFonts w:ascii="Futura Lt BT" w:hAnsi="Futura Lt BT"/>
                  <w:sz w:val="24"/>
                  <w:szCs w:val="24"/>
                  <w:lang w:val="es-MX"/>
                </w:rPr>
                <w:t>materiales utilizados en la construcción</w:t>
              </w:r>
              <w:r w:rsidR="00657517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543AC5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59516B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="0059516B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os </w:t>
              </w:r>
              <w:r w:rsidR="0059516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materiales </w:t>
              </w:r>
              <w:r w:rsidR="0059516B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que más crecieron en este mes </w:t>
              </w:r>
              <w:r w:rsidR="0059516B">
                <w:rPr>
                  <w:rFonts w:ascii="Futura Lt BT" w:hAnsi="Futura Lt BT"/>
                  <w:sz w:val="24"/>
                  <w:szCs w:val="24"/>
                  <w:lang w:val="es-MX"/>
                </w:rPr>
                <w:t>fueron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:</w:t>
              </w:r>
              <w:r w:rsidR="008A543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36ABD">
                <w:rPr>
                  <w:rFonts w:ascii="Futura Lt BT" w:hAnsi="Futura Lt BT"/>
                  <w:sz w:val="24"/>
                  <w:szCs w:val="24"/>
                  <w:lang w:val="es-MX"/>
                </w:rPr>
                <w:t>arena, concreto premezclado, piedra cantera, asfalto, cemento y acero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90668F" w:rsidRPr="00A12E50" w:rsidRDefault="0090668F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Energía y agua</w:t>
              </w:r>
            </w:p>
            <w:p w:rsidR="0090668F" w:rsidRDefault="002D1B9D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energía y agua </w:t>
              </w:r>
              <w:r w:rsidR="0043268D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="00543AC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3268D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C77B26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43268D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8910B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crecimiento de </w:t>
              </w:r>
              <w:r w:rsidR="0043268D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43268D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832E64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La generación de energía eléctrica </w:t>
              </w:r>
              <w:r w:rsidR="00FC1621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="00DF6D3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3268D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43268D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ciento, </w:t>
              </w:r>
              <w:r w:rsidR="00DF6D3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</w:t>
              </w:r>
              <w:r w:rsidR="008A5436">
                <w:rPr>
                  <w:rFonts w:ascii="Futura Lt BT" w:hAnsi="Futura Lt BT"/>
                  <w:sz w:val="24"/>
                  <w:szCs w:val="24"/>
                  <w:lang w:val="es-MX"/>
                </w:rPr>
                <w:t>la</w:t>
              </w:r>
              <w:r w:rsidRPr="00E21EE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910B9">
                <w:rPr>
                  <w:rFonts w:ascii="Futura Lt BT" w:hAnsi="Futura Lt BT"/>
                  <w:sz w:val="24"/>
                  <w:szCs w:val="24"/>
                  <w:lang w:val="es-MX"/>
                </w:rPr>
                <w:t>meno</w:t>
              </w:r>
              <w:r w:rsidR="00DF6D3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 </w:t>
              </w:r>
              <w:r w:rsidRPr="00E21EE6">
                <w:rPr>
                  <w:rFonts w:ascii="Futura Lt BT" w:hAnsi="Futura Lt BT"/>
                  <w:sz w:val="24"/>
                  <w:szCs w:val="24"/>
                  <w:lang w:val="es-MX"/>
                </w:rPr>
                <w:t>producción de energía</w:t>
              </w:r>
              <w:r w:rsidR="0024049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36ABD">
                <w:rPr>
                  <w:rFonts w:ascii="Futura Lt BT" w:hAnsi="Futura Lt BT"/>
                  <w:sz w:val="24"/>
                  <w:szCs w:val="24"/>
                  <w:lang w:val="es-MX"/>
                </w:rPr>
                <w:t>termoeléctrica,</w:t>
              </w:r>
              <w:r w:rsidR="00636ABD" w:rsidRPr="00636AB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36AB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eólica y </w:t>
              </w:r>
              <w:r w:rsidR="00DF6D3B">
                <w:rPr>
                  <w:rFonts w:ascii="Futura Lt BT" w:hAnsi="Futura Lt BT"/>
                  <w:sz w:val="24"/>
                  <w:szCs w:val="24"/>
                  <w:lang w:val="es-MX"/>
                </w:rPr>
                <w:lastRenderedPageBreak/>
                <w:t>geotérmic</w:t>
              </w:r>
              <w:r w:rsidR="00387C42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387C4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Por </w:t>
              </w:r>
              <w:r w:rsidR="00636ABD">
                <w:rPr>
                  <w:rFonts w:ascii="Futura Lt BT" w:hAnsi="Futura Lt BT"/>
                  <w:sz w:val="24"/>
                  <w:szCs w:val="24"/>
                  <w:lang w:val="es-MX"/>
                </w:rPr>
                <w:t>su parte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, el suministro de agua</w:t>
              </w:r>
              <w:r w:rsidR="00543AC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alcantarillado creció </w:t>
              </w:r>
              <w:r w:rsidR="0043268D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387C42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FC1621" w:rsidRPr="00FC1621" w:rsidRDefault="00FC1621" w:rsidP="00FC162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Comercio</w:t>
              </w:r>
            </w:p>
            <w:p w:rsidR="0090668F" w:rsidRDefault="002D1B9D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comercio </w:t>
              </w:r>
              <w:r w:rsidR="005A1888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ó </w:t>
              </w:r>
              <w:r w:rsidR="0043268D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43268D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7131B3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43268D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832E64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DC128A">
                <w:rPr>
                  <w:rFonts w:ascii="Futura Lt BT" w:hAnsi="Futura Lt BT"/>
                  <w:sz w:val="24"/>
                  <w:szCs w:val="24"/>
                  <w:lang w:val="es-MX"/>
                </w:rPr>
                <w:t>debido a un</w:t>
              </w:r>
              <w:r w:rsidR="0043268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comportamiento similar en ambas </w:t>
              </w:r>
              <w:r w:rsidR="005A1888">
                <w:rPr>
                  <w:rFonts w:ascii="Futura Lt BT" w:hAnsi="Futura Lt BT"/>
                  <w:sz w:val="24"/>
                  <w:szCs w:val="24"/>
                  <w:lang w:val="es-MX"/>
                </w:rPr>
                <w:t>modalidad</w:t>
              </w:r>
              <w:r w:rsidR="0043268D">
                <w:rPr>
                  <w:rFonts w:ascii="Futura Lt BT" w:hAnsi="Futura Lt BT"/>
                  <w:sz w:val="24"/>
                  <w:szCs w:val="24"/>
                  <w:lang w:val="es-MX"/>
                </w:rPr>
                <w:t>es</w:t>
              </w:r>
              <w:r w:rsidR="00AD0D4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</w:t>
              </w:r>
              <w:r w:rsidR="005A188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comercio</w:t>
              </w:r>
              <w:r w:rsidR="00AD0D47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5A188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D41AE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al 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por </w:t>
              </w:r>
              <w:r w:rsidR="007131B3">
                <w:rPr>
                  <w:rFonts w:ascii="Futura Lt BT" w:hAnsi="Futura Lt BT"/>
                  <w:sz w:val="24"/>
                  <w:szCs w:val="24"/>
                  <w:lang w:val="es-MX"/>
                </w:rPr>
                <w:t>may</w:t>
              </w:r>
              <w:r w:rsidR="007B4320">
                <w:rPr>
                  <w:rFonts w:ascii="Futura Lt BT" w:hAnsi="Futura Lt BT"/>
                  <w:sz w:val="24"/>
                  <w:szCs w:val="24"/>
                  <w:lang w:val="es-MX"/>
                </w:rPr>
                <w:t>o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 </w:t>
              </w:r>
              <w:r w:rsidR="0043268D">
                <w:rPr>
                  <w:rFonts w:ascii="Futura Lt BT" w:hAnsi="Futura Lt BT"/>
                  <w:sz w:val="24"/>
                  <w:szCs w:val="24"/>
                  <w:lang w:val="es-MX"/>
                </w:rPr>
                <w:t>y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al por menor.</w:t>
              </w:r>
            </w:p>
            <w:p w:rsidR="002D1B9D" w:rsidRDefault="002D1B9D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Hoteles y restaurantes</w:t>
              </w:r>
            </w:p>
            <w:p w:rsidR="002D1B9D" w:rsidRDefault="002D1B9D" w:rsidP="005448C9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Los servicios de hoteles y restaurantes crecieron </w:t>
              </w:r>
              <w:r w:rsidR="00E45FFE">
                <w:rPr>
                  <w:rFonts w:ascii="Futura Lt BT" w:hAnsi="Futura Lt BT"/>
                  <w:sz w:val="24"/>
                  <w:szCs w:val="24"/>
                  <w:lang w:val="es-MX"/>
                </w:rPr>
                <w:t>12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45FFE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C04D24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E310AC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310AC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</w:t>
              </w:r>
              <w:r w:rsidR="001315F3" w:rsidRPr="009F66FA">
                <w:rPr>
                  <w:rFonts w:ascii="Futura Lt BT" w:hAnsi="Futura Lt BT"/>
                  <w:sz w:val="24"/>
                  <w:szCs w:val="24"/>
                  <w:lang w:val="es-MX"/>
                </w:rPr>
                <w:t>acumulado enero-</w:t>
              </w:r>
              <w:r w:rsidR="00832E64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1315F3" w:rsidRPr="009F66FA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A84FE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E45FFE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</w:t>
              </w:r>
              <w:r w:rsidR="00A84FE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310AC">
                <w:rPr>
                  <w:rFonts w:ascii="Futura Lt BT" w:hAnsi="Futura Lt BT"/>
                  <w:sz w:val="24"/>
                  <w:szCs w:val="24"/>
                  <w:lang w:val="es-MX"/>
                </w:rPr>
                <w:t>la mayor</w:t>
              </w:r>
              <w:r w:rsidR="00A84FE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D0D47" w:rsidRPr="00AD0D47">
                <w:rPr>
                  <w:rFonts w:ascii="Futura Lt BT" w:hAnsi="Futura Lt BT"/>
                  <w:sz w:val="24"/>
                  <w:szCs w:val="24"/>
                  <w:lang w:val="es-MX"/>
                </w:rPr>
                <w:t>demanda de dichos servicios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A04A7D" w:rsidRPr="002D1B9D" w:rsidRDefault="00A04A7D" w:rsidP="005448C9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Transporte y comunicaciones</w:t>
              </w:r>
            </w:p>
            <w:p w:rsidR="0090668F" w:rsidRDefault="002D1B9D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 grupo de transporte y comunicaciones creció </w:t>
              </w:r>
              <w:r w:rsidR="008D2E06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A54C8A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D2E06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A54C8A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D2E06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832E64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543AC5">
                <w:rPr>
                  <w:rFonts w:ascii="Futura Lt BT" w:hAnsi="Futura Lt BT"/>
                  <w:sz w:val="24"/>
                  <w:szCs w:val="24"/>
                  <w:lang w:val="es-MX"/>
                </w:rPr>
                <w:t>La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actividad de transporte creció </w:t>
              </w:r>
              <w:r w:rsidR="008D2E06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D2E06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543AC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los servicios de comunicaciones </w:t>
              </w:r>
              <w:r w:rsidR="008D2E06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D2E06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2D1B9D" w:rsidRPr="00A12E50" w:rsidRDefault="002D1B9D" w:rsidP="0090668F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spacing w:line="240" w:lineRule="auto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333847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Intermediación financiera y servicios conexos</w:t>
              </w:r>
            </w:p>
            <w:p w:rsidR="0090668F" w:rsidRDefault="002D1B9D" w:rsidP="002D1B9D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financiera </w:t>
              </w:r>
              <w:r w:rsidR="00DF6D3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mostró un </w:t>
              </w:r>
              <w:r w:rsidR="003F254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crecimiento </w:t>
              </w:r>
              <w:r w:rsidR="00DF6D3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 </w:t>
              </w:r>
              <w:r w:rsidR="00575D58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575D58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903457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3E1851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832E64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3F254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como </w:t>
              </w:r>
              <w:r w:rsidR="003E1851">
                <w:rPr>
                  <w:rFonts w:ascii="Futura Lt BT" w:hAnsi="Futura Lt BT"/>
                  <w:sz w:val="24"/>
                  <w:szCs w:val="24"/>
                  <w:lang w:val="es-MX"/>
                </w:rPr>
                <w:t>resultado de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3E1851">
                <w:rPr>
                  <w:rFonts w:ascii="Futura Lt BT" w:hAnsi="Futura Lt BT"/>
                  <w:sz w:val="24"/>
                  <w:szCs w:val="24"/>
                  <w:lang w:val="es-MX"/>
                </w:rPr>
                <w:t>mayores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entregas de créditos y </w:t>
              </w:r>
              <w:r w:rsidR="00CB06E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captación de 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depósitos</w:t>
              </w:r>
              <w:r w:rsidR="003F254F">
                <w:rPr>
                  <w:rFonts w:ascii="Futura Lt BT" w:hAnsi="Futura Lt BT"/>
                  <w:sz w:val="24"/>
                  <w:szCs w:val="24"/>
                  <w:lang w:val="es-MX"/>
                </w:rPr>
                <w:t>, tanto en</w:t>
              </w:r>
              <w:r w:rsidR="00E310A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F6540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moneda nacional </w:t>
              </w:r>
              <w:r w:rsidR="003F254F">
                <w:rPr>
                  <w:rFonts w:ascii="Futura Lt BT" w:hAnsi="Futura Lt BT"/>
                  <w:sz w:val="24"/>
                  <w:szCs w:val="24"/>
                  <w:lang w:val="es-MX"/>
                </w:rPr>
                <w:t>como en</w:t>
              </w:r>
              <w:r w:rsidR="00F6540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moneda extranjera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5448C9" w:rsidRPr="002D1B9D" w:rsidRDefault="005448C9" w:rsidP="002D1B9D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90668F" w:rsidRPr="00FB151F" w:rsidRDefault="0090668F" w:rsidP="0090668F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lastRenderedPageBreak/>
                <w:t>Propiedad de vivienda</w:t>
              </w:r>
            </w:p>
            <w:p w:rsidR="0084639C" w:rsidRDefault="002D1B9D" w:rsidP="0084639C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</w:pP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Los servicios de propiedad de vivienda crecieron 1.</w:t>
              </w:r>
              <w:r w:rsidR="003E1851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8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por ciento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D11382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310AC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832E64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, </w:t>
              </w:r>
              <w:r w:rsidR="00CE48E8" w:rsidRPr="00CE48E8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debido al aumento en los alquileres de bienes raíces residenciales y no residenciales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.</w:t>
              </w:r>
            </w:p>
            <w:p w:rsidR="0084639C" w:rsidRPr="00FB151F" w:rsidRDefault="0084639C" w:rsidP="0084639C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Administración pública y defensa</w:t>
              </w:r>
            </w:p>
            <w:p w:rsidR="0084639C" w:rsidRDefault="0084639C" w:rsidP="0084639C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administración pública y defensa </w:t>
              </w:r>
              <w:r w:rsidR="002F311F">
                <w:rPr>
                  <w:rFonts w:ascii="Futura Lt BT" w:hAnsi="Futura Lt BT"/>
                  <w:sz w:val="24"/>
                  <w:szCs w:val="24"/>
                  <w:lang w:val="es-MX"/>
                </w:rPr>
                <w:t>reflejó</w:t>
              </w:r>
              <w:r w:rsidR="00E310A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F311F">
                <w:rPr>
                  <w:rFonts w:ascii="Futura Lt BT" w:hAnsi="Futura Lt BT"/>
                  <w:sz w:val="24"/>
                  <w:szCs w:val="24"/>
                  <w:lang w:val="es-MX"/>
                </w:rPr>
                <w:t>un crecimiento</w:t>
              </w:r>
              <w:r w:rsidR="00E310A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0.</w:t>
              </w:r>
              <w:r w:rsidR="003E1851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E310AC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24D5A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832E64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023B7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</w:t>
              </w:r>
              <w:r w:rsidR="00CE48E8">
                <w:rPr>
                  <w:rFonts w:ascii="Futura Lt BT" w:hAnsi="Futura Lt BT"/>
                  <w:sz w:val="24"/>
                  <w:szCs w:val="24"/>
                  <w:lang w:val="es-MX"/>
                </w:rPr>
                <w:t>al aumento de los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servicios of</w:t>
              </w:r>
              <w:r w:rsidR="00EF12AA">
                <w:rPr>
                  <w:rFonts w:ascii="Futura Lt BT" w:hAnsi="Futura Lt BT"/>
                  <w:sz w:val="24"/>
                  <w:szCs w:val="24"/>
                  <w:lang w:val="es-MX"/>
                </w:rPr>
                <w:t>ertados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el gobierno y la seguridad social a la población.</w:t>
              </w:r>
            </w:p>
            <w:p w:rsidR="00CB06EA" w:rsidRDefault="00CB06EA" w:rsidP="0084639C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84639C" w:rsidRPr="00FB151F" w:rsidRDefault="0084639C" w:rsidP="0084639C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Enseñanza</w:t>
              </w:r>
            </w:p>
            <w:p w:rsidR="0084639C" w:rsidRDefault="0084639C" w:rsidP="0084639C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enseñanza </w:t>
              </w:r>
              <w:r w:rsidR="005926B1">
                <w:rPr>
                  <w:rFonts w:ascii="Futura Lt BT" w:hAnsi="Futura Lt BT"/>
                  <w:sz w:val="24"/>
                  <w:szCs w:val="24"/>
                  <w:lang w:val="es-MX"/>
                </w:rPr>
                <w:t>regist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ró un </w:t>
              </w:r>
              <w:r w:rsidR="00331620">
                <w:rPr>
                  <w:rFonts w:ascii="Futura Lt BT" w:hAnsi="Futura Lt BT"/>
                  <w:sz w:val="24"/>
                  <w:szCs w:val="24"/>
                  <w:lang w:val="es-MX"/>
                </w:rPr>
                <w:t>crecimiento</w:t>
              </w:r>
              <w:r w:rsidR="0097088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 </w:t>
              </w:r>
              <w:r w:rsidR="00E310AC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93D53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E310AC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93D53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832E64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84639C" w:rsidRPr="00FB151F" w:rsidRDefault="0084639C" w:rsidP="0084639C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84639C" w:rsidRPr="00FB151F" w:rsidRDefault="0084639C" w:rsidP="0084639C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Salud</w:t>
              </w:r>
            </w:p>
            <w:p w:rsidR="0084639C" w:rsidRDefault="0084639C" w:rsidP="0084639C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servicios sociales y de salud </w:t>
              </w:r>
              <w:r w:rsidR="00331620">
                <w:rPr>
                  <w:rFonts w:ascii="Futura Lt BT" w:hAnsi="Futura Lt BT"/>
                  <w:sz w:val="24"/>
                  <w:szCs w:val="24"/>
                  <w:lang w:val="es-MX"/>
                </w:rPr>
                <w:t>mostr</w:t>
              </w:r>
              <w:r w:rsidR="004A734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ó un </w:t>
              </w:r>
              <w:r w:rsidR="00CE48E8">
                <w:rPr>
                  <w:rFonts w:ascii="Futura Lt BT" w:hAnsi="Futura Lt BT"/>
                  <w:sz w:val="24"/>
                  <w:szCs w:val="24"/>
                  <w:lang w:val="es-MX"/>
                </w:rPr>
                <w:t>crecimiento</w:t>
              </w:r>
              <w:r w:rsidR="005926B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</w:t>
              </w:r>
              <w:r w:rsidR="0097088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568EB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93D53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970884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93D53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832E64">
                <w:rPr>
                  <w:rFonts w:ascii="Futura Lt BT" w:hAnsi="Futura Lt BT"/>
                  <w:sz w:val="24"/>
                  <w:szCs w:val="24"/>
                  <w:lang w:val="es-MX"/>
                </w:rPr>
                <w:t>agosto</w:t>
              </w:r>
              <w:r w:rsidR="001315F3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84639C" w:rsidRPr="002D1B9D" w:rsidRDefault="0084639C" w:rsidP="0084639C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84639C" w:rsidRPr="00A12E50" w:rsidRDefault="0084639C" w:rsidP="0084639C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A12E50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Otros servicios</w:t>
              </w:r>
            </w:p>
            <w:p w:rsidR="00CB06EA" w:rsidRDefault="0084639C" w:rsidP="00CB06EA">
              <w:pPr>
                <w:pStyle w:val="Textoindependiente"/>
                <w:spacing w:before="240"/>
              </w:pPr>
              <w:r w:rsidRPr="002D1B9D">
                <w:t xml:space="preserve">El grupo de otros servicios </w:t>
              </w:r>
              <w:r w:rsidR="00CE48E8">
                <w:t xml:space="preserve">registró una disminución de </w:t>
              </w:r>
              <w:r w:rsidR="00D93D53">
                <w:t>0</w:t>
              </w:r>
              <w:r w:rsidR="005926B1">
                <w:t>.</w:t>
              </w:r>
              <w:r w:rsidR="00D93D53">
                <w:t>6</w:t>
              </w:r>
              <w:r w:rsidRPr="002D1B9D">
                <w:t xml:space="preserve"> por ciento</w:t>
              </w:r>
              <w:r w:rsidR="001315F3">
                <w:t xml:space="preserve"> (</w:t>
              </w:r>
              <w:r w:rsidR="00D93D53">
                <w:t xml:space="preserve">crecimiento de </w:t>
              </w:r>
              <w:r w:rsidR="006F6094">
                <w:t>1</w:t>
              </w:r>
              <w:r w:rsidR="001315F3">
                <w:t>.</w:t>
              </w:r>
              <w:r w:rsidR="00D93D53">
                <w:t>2</w:t>
              </w:r>
              <w:r w:rsidR="001315F3">
                <w:t>% en el acumulado enero-</w:t>
              </w:r>
              <w:r w:rsidR="00832E64">
                <w:t>agosto</w:t>
              </w:r>
              <w:r w:rsidR="001315F3">
                <w:t>)</w:t>
              </w:r>
              <w:r w:rsidRPr="002D1B9D">
                <w:t xml:space="preserve">, </w:t>
              </w:r>
              <w:r w:rsidR="00023B77">
                <w:t xml:space="preserve">debido </w:t>
              </w:r>
              <w:r w:rsidR="00851671">
                <w:t xml:space="preserve">a </w:t>
              </w:r>
              <w:r w:rsidR="00D93D53">
                <w:t>menores</w:t>
              </w:r>
              <w:r w:rsidRPr="002D1B9D">
                <w:t xml:space="preserve"> servicios empresariales</w:t>
              </w:r>
              <w:r w:rsidR="00851671">
                <w:t xml:space="preserve">, </w:t>
              </w:r>
              <w:r w:rsidR="00D93D53">
                <w:t xml:space="preserve">de mantenimiento y reparación de enseres, </w:t>
              </w:r>
              <w:r w:rsidR="00851671">
                <w:t>principalmente</w:t>
              </w:r>
              <w:r w:rsidRPr="002D1B9D">
                <w:t>.</w:t>
              </w:r>
            </w:p>
            <w:p w:rsidR="00BD369C" w:rsidRDefault="00BD369C" w:rsidP="0090668F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</w:pPr>
            </w:p>
            <w:p w:rsidR="0084639C" w:rsidRDefault="0084639C" w:rsidP="0090668F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sectPr w:rsidR="0084639C" w:rsidSect="001823BE">
                  <w:type w:val="continuous"/>
                  <w:pgSz w:w="12240" w:h="15840" w:code="1"/>
                  <w:pgMar w:top="1440" w:right="1440" w:bottom="1135" w:left="1440" w:header="709" w:footer="709" w:gutter="0"/>
                  <w:cols w:num="2" w:space="708"/>
                  <w:docGrid w:linePitch="360"/>
                </w:sectPr>
              </w:pPr>
            </w:p>
            <w:p w:rsidR="0084639C" w:rsidRPr="00FB151F" w:rsidRDefault="0084639C" w:rsidP="0090668F">
              <w:pPr>
                <w:pStyle w:val="Textoindependiente"/>
                <w:spacing w:before="240"/>
                <w:sectPr w:rsidR="0084639C" w:rsidRPr="00FB151F" w:rsidSect="001823BE">
                  <w:type w:val="continuous"/>
                  <w:pgSz w:w="12240" w:h="15840" w:code="1"/>
                  <w:pgMar w:top="1440" w:right="1440" w:bottom="1135" w:left="1440" w:header="709" w:footer="709" w:gutter="0"/>
                  <w:cols w:num="2" w:space="708"/>
                  <w:docGrid w:linePitch="360"/>
                </w:sectPr>
              </w:pPr>
            </w:p>
            <w:p w:rsidR="0090668F" w:rsidRDefault="009A196F" w:rsidP="0090668F">
              <w:pPr>
                <w:spacing w:before="240"/>
                <w:jc w:val="center"/>
                <w:rPr>
                  <w:rFonts w:ascii="Futura Lt BT" w:hAnsi="Futura Lt BT"/>
                </w:rPr>
              </w:pPr>
              <w:r w:rsidRPr="009A196F">
                <w:rPr>
                  <w:noProof/>
                  <w:lang w:eastAsia="es-NI"/>
                </w:rPr>
                <w:lastRenderedPageBreak/>
                <w:drawing>
                  <wp:inline distT="0" distB="0" distL="0" distR="0">
                    <wp:extent cx="5611788" cy="7180729"/>
                    <wp:effectExtent l="0" t="0" r="8255" b="1270"/>
                    <wp:docPr id="8" name="Imagen 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613009" cy="7182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D37168" w:rsidRDefault="00D37168" w:rsidP="0090668F">
              <w:pPr>
                <w:spacing w:before="240"/>
                <w:jc w:val="center"/>
                <w:rPr>
                  <w:rFonts w:ascii="Futura Lt BT" w:hAnsi="Futura Lt BT"/>
                </w:rPr>
                <w:sectPr w:rsidR="00D37168" w:rsidSect="0089435C">
                  <w:pgSz w:w="12240" w:h="15840"/>
                  <w:pgMar w:top="1417" w:right="1701" w:bottom="1417" w:left="1701" w:header="708" w:footer="708" w:gutter="0"/>
                  <w:cols w:space="708"/>
                  <w:titlePg/>
                  <w:docGrid w:linePitch="360"/>
                </w:sectPr>
              </w:pPr>
            </w:p>
            <w:p w:rsidR="00D37168" w:rsidRDefault="00636ABD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636ABD">
                <w:rPr>
                  <w:noProof/>
                  <w:lang w:eastAsia="es-NI"/>
                </w:rPr>
                <w:lastRenderedPageBreak/>
                <w:drawing>
                  <wp:inline distT="0" distB="0" distL="0" distR="0">
                    <wp:extent cx="7898130" cy="2387077"/>
                    <wp:effectExtent l="0" t="0" r="7620" b="0"/>
                    <wp:docPr id="3" name="Imagen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98130" cy="23870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561C3F" w:rsidRDefault="00636ABD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636ABD">
                <w:rPr>
                  <w:noProof/>
                  <w:lang w:eastAsia="es-NI"/>
                </w:rPr>
                <w:drawing>
                  <wp:inline distT="0" distB="0" distL="0" distR="0">
                    <wp:extent cx="7898130" cy="2431795"/>
                    <wp:effectExtent l="0" t="0" r="7620" b="6985"/>
                    <wp:docPr id="4" name="Imagen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98130" cy="2431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561C3F" w:rsidRDefault="00636ABD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636ABD">
                <w:rPr>
                  <w:noProof/>
                  <w:lang w:eastAsia="es-NI"/>
                </w:rPr>
                <w:lastRenderedPageBreak/>
                <w:drawing>
                  <wp:inline distT="0" distB="0" distL="0" distR="0">
                    <wp:extent cx="7898130" cy="2430510"/>
                    <wp:effectExtent l="0" t="0" r="7620" b="8255"/>
                    <wp:docPr id="5" name="Imagen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98130" cy="243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561C3F" w:rsidRDefault="00636ABD" w:rsidP="0090668F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636ABD">
                <w:rPr>
                  <w:noProof/>
                  <w:lang w:eastAsia="es-NI"/>
                </w:rPr>
                <w:drawing>
                  <wp:inline distT="0" distB="0" distL="0" distR="0">
                    <wp:extent cx="7898130" cy="2463899"/>
                    <wp:effectExtent l="0" t="0" r="7620" b="0"/>
                    <wp:docPr id="6" name="Imagen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98130" cy="24638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2829F2" w:rsidRPr="00D37168" w:rsidRDefault="00CA5532" w:rsidP="00F51ACD">
              <w:pPr>
                <w:spacing w:before="240"/>
                <w:jc w:val="center"/>
                <w:rPr>
                  <w:noProof/>
                  <w:lang w:eastAsia="es-NI"/>
                </w:rPr>
              </w:pPr>
            </w:p>
          </w:sdtContent>
        </w:sdt>
      </w:sdtContent>
    </w:sdt>
    <w:sectPr w:rsidR="002829F2" w:rsidRPr="00D37168" w:rsidSect="0089435C">
      <w:pgSz w:w="15840" w:h="12240" w:orient="landscape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532" w:rsidRDefault="00CA5532" w:rsidP="0090668F">
      <w:pPr>
        <w:spacing w:after="0" w:line="240" w:lineRule="auto"/>
      </w:pPr>
      <w:r>
        <w:separator/>
      </w:r>
    </w:p>
  </w:endnote>
  <w:endnote w:type="continuationSeparator" w:id="0">
    <w:p w:rsidR="00CA5532" w:rsidRDefault="00CA5532" w:rsidP="00906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68F" w:rsidRPr="00C413F9" w:rsidRDefault="0090668F" w:rsidP="00D24B0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 w:rsidR="00D83C77">
      <w:rPr>
        <w:rFonts w:ascii="Futura Lt BT" w:hAnsi="Futura Lt BT"/>
        <w:i/>
        <w:noProof/>
        <w:color w:val="44546A" w:themeColor="text2"/>
        <w:sz w:val="20"/>
        <w:szCs w:val="20"/>
      </w:rPr>
      <w:t>7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68F" w:rsidRPr="00C413F9" w:rsidRDefault="0090668F" w:rsidP="005E782A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 w:rsidR="00D83C77">
      <w:rPr>
        <w:rFonts w:ascii="Futura Lt BT" w:hAnsi="Futura Lt BT"/>
        <w:i/>
        <w:noProof/>
        <w:color w:val="44546A" w:themeColor="text2"/>
        <w:sz w:val="20"/>
        <w:szCs w:val="20"/>
      </w:rPr>
      <w:t>6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  <w:p w:rsidR="0090668F" w:rsidRPr="00C413F9" w:rsidRDefault="0090668F" w:rsidP="0090189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90668F" w:rsidRDefault="0090668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532" w:rsidRDefault="00CA5532" w:rsidP="0090668F">
      <w:pPr>
        <w:spacing w:after="0" w:line="240" w:lineRule="auto"/>
      </w:pPr>
      <w:r>
        <w:separator/>
      </w:r>
    </w:p>
  </w:footnote>
  <w:footnote w:type="continuationSeparator" w:id="0">
    <w:p w:rsidR="00CA5532" w:rsidRDefault="00CA5532" w:rsidP="0090668F">
      <w:pPr>
        <w:spacing w:after="0" w:line="240" w:lineRule="auto"/>
      </w:pPr>
      <w:r>
        <w:continuationSeparator/>
      </w:r>
    </w:p>
  </w:footnote>
  <w:footnote w:id="1">
    <w:p w:rsidR="0090668F" w:rsidRPr="00303D07" w:rsidRDefault="0090668F" w:rsidP="0090668F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03D07">
        <w:rPr>
          <w:rFonts w:ascii="Futura Lt BT" w:hAnsi="Futura Lt BT"/>
        </w:rPr>
        <w:t>L</w:t>
      </w:r>
      <w:r w:rsidRPr="008212B6">
        <w:rPr>
          <w:rFonts w:ascii="Futura Lt BT" w:hAnsi="Futura Lt BT"/>
        </w:rPr>
        <w:t>a serie del IMAE se actualizó por la disponibilidad de nueva información mensual</w:t>
      </w:r>
      <w:r>
        <w:rPr>
          <w:rFonts w:ascii="Futura Lt BT" w:hAnsi="Futura Lt BT"/>
        </w:rPr>
        <w:t xml:space="preserve"> a </w:t>
      </w:r>
      <w:r w:rsidR="0067397C">
        <w:rPr>
          <w:rFonts w:ascii="Futura Lt BT" w:hAnsi="Futura Lt BT"/>
        </w:rPr>
        <w:t>ju</w:t>
      </w:r>
      <w:r w:rsidR="008A19B4">
        <w:rPr>
          <w:rFonts w:ascii="Futura Lt BT" w:hAnsi="Futura Lt BT"/>
        </w:rPr>
        <w:t>l</w:t>
      </w:r>
      <w:r w:rsidR="0067397C">
        <w:rPr>
          <w:rFonts w:ascii="Futura Lt BT" w:hAnsi="Futura Lt BT"/>
        </w:rPr>
        <w:t>io</w:t>
      </w:r>
      <w:r w:rsidR="00C32770">
        <w:rPr>
          <w:rFonts w:ascii="Futura Lt BT" w:hAnsi="Futura Lt BT"/>
        </w:rPr>
        <w:t xml:space="preserve"> de 202</w:t>
      </w:r>
      <w:r w:rsidR="00392779">
        <w:rPr>
          <w:rFonts w:ascii="Futura Lt BT" w:hAnsi="Futura Lt BT"/>
        </w:rPr>
        <w:t>4</w:t>
      </w:r>
      <w:r w:rsidR="00C32770">
        <w:rPr>
          <w:rFonts w:ascii="Futura Lt BT" w:hAnsi="Futura Lt BT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68F" w:rsidRPr="00FB4516" w:rsidRDefault="0090668F" w:rsidP="00C4775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90668F" w:rsidRPr="00FB4516" w:rsidRDefault="00832E64" w:rsidP="00FB4516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Agost</w:t>
    </w:r>
    <w:r w:rsidR="00F765E3">
      <w:rPr>
        <w:rFonts w:ascii="Futura Lt BT" w:hAnsi="Futura Lt BT"/>
        <w:i/>
        <w:color w:val="002060"/>
      </w:rPr>
      <w:t>o</w:t>
    </w:r>
    <w:r w:rsidR="0090668F" w:rsidRPr="00FB4516">
      <w:rPr>
        <w:rFonts w:ascii="Futura Lt BT" w:hAnsi="Futura Lt BT"/>
        <w:i/>
        <w:color w:val="002060"/>
      </w:rPr>
      <w:t xml:space="preserve"> </w:t>
    </w:r>
    <w:r w:rsidR="00B955E1">
      <w:rPr>
        <w:rFonts w:ascii="Futura Lt BT" w:hAnsi="Futura Lt BT"/>
        <w:i/>
        <w:color w:val="002060"/>
      </w:rPr>
      <w:t>2</w:t>
    </w:r>
    <w:r w:rsidR="0090668F" w:rsidRPr="00FB4516">
      <w:rPr>
        <w:rFonts w:ascii="Futura Lt BT" w:hAnsi="Futura Lt BT"/>
        <w:i/>
        <w:color w:val="002060"/>
      </w:rPr>
      <w:t>02</w:t>
    </w:r>
    <w:r w:rsidR="00B955E1">
      <w:rPr>
        <w:rFonts w:ascii="Futura Lt BT" w:hAnsi="Futura Lt BT"/>
        <w:i/>
        <w:color w:val="002060"/>
      </w:rPr>
      <w:t>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68F" w:rsidRPr="00FB4516" w:rsidRDefault="0090668F" w:rsidP="002376A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90668F" w:rsidRPr="0089435C" w:rsidRDefault="00832E64" w:rsidP="0089435C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Agost</w:t>
    </w:r>
    <w:r w:rsidR="001A5B0C">
      <w:rPr>
        <w:rFonts w:ascii="Futura Lt BT" w:hAnsi="Futura Lt BT"/>
        <w:i/>
        <w:color w:val="002060"/>
      </w:rPr>
      <w:t>o</w:t>
    </w:r>
    <w:r w:rsidR="0090668F">
      <w:rPr>
        <w:rFonts w:ascii="Futura Lt BT" w:hAnsi="Futura Lt BT"/>
        <w:i/>
        <w:color w:val="002060"/>
      </w:rPr>
      <w:t xml:space="preserve"> </w:t>
    </w:r>
    <w:r w:rsidR="0090668F" w:rsidRPr="00FB4516">
      <w:rPr>
        <w:rFonts w:ascii="Futura Lt BT" w:hAnsi="Futura Lt BT"/>
        <w:i/>
        <w:color w:val="002060"/>
      </w:rPr>
      <w:t>202</w:t>
    </w:r>
    <w:r w:rsidR="00392779">
      <w:rPr>
        <w:rFonts w:ascii="Futura Lt BT" w:hAnsi="Futura Lt BT"/>
        <w:i/>
        <w:color w:val="002060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A8F"/>
    <w:rsid w:val="00012036"/>
    <w:rsid w:val="00023B77"/>
    <w:rsid w:val="000253D1"/>
    <w:rsid w:val="00040E70"/>
    <w:rsid w:val="00041F5E"/>
    <w:rsid w:val="000442AF"/>
    <w:rsid w:val="00046411"/>
    <w:rsid w:val="000471ED"/>
    <w:rsid w:val="00047361"/>
    <w:rsid w:val="00054C79"/>
    <w:rsid w:val="00077CC8"/>
    <w:rsid w:val="000875FD"/>
    <w:rsid w:val="000A3F7C"/>
    <w:rsid w:val="000A4322"/>
    <w:rsid w:val="000D48F5"/>
    <w:rsid w:val="000D5034"/>
    <w:rsid w:val="000E667C"/>
    <w:rsid w:val="000F0C57"/>
    <w:rsid w:val="001018A6"/>
    <w:rsid w:val="0010305B"/>
    <w:rsid w:val="001039DE"/>
    <w:rsid w:val="00114BFB"/>
    <w:rsid w:val="00123449"/>
    <w:rsid w:val="001315F3"/>
    <w:rsid w:val="001416CF"/>
    <w:rsid w:val="001441F5"/>
    <w:rsid w:val="001573A7"/>
    <w:rsid w:val="00163AC3"/>
    <w:rsid w:val="00164251"/>
    <w:rsid w:val="00181714"/>
    <w:rsid w:val="00183D8E"/>
    <w:rsid w:val="0019131C"/>
    <w:rsid w:val="00192055"/>
    <w:rsid w:val="00192ED3"/>
    <w:rsid w:val="00193798"/>
    <w:rsid w:val="001A35F9"/>
    <w:rsid w:val="001A5B0C"/>
    <w:rsid w:val="001B0417"/>
    <w:rsid w:val="001B0721"/>
    <w:rsid w:val="001B7369"/>
    <w:rsid w:val="001C70D4"/>
    <w:rsid w:val="001D368A"/>
    <w:rsid w:val="001E109C"/>
    <w:rsid w:val="001F1AB6"/>
    <w:rsid w:val="00200ECD"/>
    <w:rsid w:val="002019ED"/>
    <w:rsid w:val="00206A12"/>
    <w:rsid w:val="00210E3C"/>
    <w:rsid w:val="00210E65"/>
    <w:rsid w:val="0021445D"/>
    <w:rsid w:val="00217F6B"/>
    <w:rsid w:val="00220D70"/>
    <w:rsid w:val="0023145A"/>
    <w:rsid w:val="0024049C"/>
    <w:rsid w:val="0024161C"/>
    <w:rsid w:val="002503AC"/>
    <w:rsid w:val="0027072E"/>
    <w:rsid w:val="00271455"/>
    <w:rsid w:val="002714DB"/>
    <w:rsid w:val="002744B0"/>
    <w:rsid w:val="002829F2"/>
    <w:rsid w:val="002925CB"/>
    <w:rsid w:val="002A0967"/>
    <w:rsid w:val="002A11FE"/>
    <w:rsid w:val="002B1074"/>
    <w:rsid w:val="002B4963"/>
    <w:rsid w:val="002C6075"/>
    <w:rsid w:val="002C770D"/>
    <w:rsid w:val="002D1249"/>
    <w:rsid w:val="002D1B9D"/>
    <w:rsid w:val="002D5E80"/>
    <w:rsid w:val="002E435E"/>
    <w:rsid w:val="002F311F"/>
    <w:rsid w:val="002F4DB8"/>
    <w:rsid w:val="002F5C33"/>
    <w:rsid w:val="0030094C"/>
    <w:rsid w:val="00312CF4"/>
    <w:rsid w:val="00324768"/>
    <w:rsid w:val="00331620"/>
    <w:rsid w:val="00342268"/>
    <w:rsid w:val="00350E57"/>
    <w:rsid w:val="0035177B"/>
    <w:rsid w:val="00361286"/>
    <w:rsid w:val="00370FCC"/>
    <w:rsid w:val="00376A64"/>
    <w:rsid w:val="00383372"/>
    <w:rsid w:val="00385F14"/>
    <w:rsid w:val="00387C42"/>
    <w:rsid w:val="00391437"/>
    <w:rsid w:val="00392779"/>
    <w:rsid w:val="003A0616"/>
    <w:rsid w:val="003B01FF"/>
    <w:rsid w:val="003B239B"/>
    <w:rsid w:val="003C13A8"/>
    <w:rsid w:val="003D6981"/>
    <w:rsid w:val="003E1851"/>
    <w:rsid w:val="003E5A9D"/>
    <w:rsid w:val="003E6AB5"/>
    <w:rsid w:val="003F254F"/>
    <w:rsid w:val="003F2672"/>
    <w:rsid w:val="00413089"/>
    <w:rsid w:val="00417405"/>
    <w:rsid w:val="0043268D"/>
    <w:rsid w:val="00435222"/>
    <w:rsid w:val="00437C08"/>
    <w:rsid w:val="00443D14"/>
    <w:rsid w:val="0044611D"/>
    <w:rsid w:val="004551E1"/>
    <w:rsid w:val="00473F97"/>
    <w:rsid w:val="00481E9B"/>
    <w:rsid w:val="0048230C"/>
    <w:rsid w:val="00487391"/>
    <w:rsid w:val="00496131"/>
    <w:rsid w:val="00497098"/>
    <w:rsid w:val="004A25A3"/>
    <w:rsid w:val="004A7349"/>
    <w:rsid w:val="004B0D11"/>
    <w:rsid w:val="004B5A54"/>
    <w:rsid w:val="004C536B"/>
    <w:rsid w:val="004D0505"/>
    <w:rsid w:val="004D6D37"/>
    <w:rsid w:val="004D78E0"/>
    <w:rsid w:val="004E659B"/>
    <w:rsid w:val="004F50B4"/>
    <w:rsid w:val="004F6D4D"/>
    <w:rsid w:val="00500729"/>
    <w:rsid w:val="00501DF7"/>
    <w:rsid w:val="00511F68"/>
    <w:rsid w:val="00514C6C"/>
    <w:rsid w:val="00530662"/>
    <w:rsid w:val="0053459D"/>
    <w:rsid w:val="0054297F"/>
    <w:rsid w:val="00543AC5"/>
    <w:rsid w:val="005448C9"/>
    <w:rsid w:val="00552ED9"/>
    <w:rsid w:val="00555B49"/>
    <w:rsid w:val="00557FED"/>
    <w:rsid w:val="00561C3F"/>
    <w:rsid w:val="00561F0F"/>
    <w:rsid w:val="00570504"/>
    <w:rsid w:val="00574526"/>
    <w:rsid w:val="00575D58"/>
    <w:rsid w:val="005926B1"/>
    <w:rsid w:val="0059516B"/>
    <w:rsid w:val="005A1888"/>
    <w:rsid w:val="005A4191"/>
    <w:rsid w:val="005A712E"/>
    <w:rsid w:val="005B0B22"/>
    <w:rsid w:val="005B163D"/>
    <w:rsid w:val="005B3697"/>
    <w:rsid w:val="005B51E1"/>
    <w:rsid w:val="005B6EDF"/>
    <w:rsid w:val="005D1049"/>
    <w:rsid w:val="005D3F49"/>
    <w:rsid w:val="005D412B"/>
    <w:rsid w:val="005D6943"/>
    <w:rsid w:val="005D778D"/>
    <w:rsid w:val="005F65A1"/>
    <w:rsid w:val="0062163D"/>
    <w:rsid w:val="00627725"/>
    <w:rsid w:val="00631B48"/>
    <w:rsid w:val="006324C0"/>
    <w:rsid w:val="00636ABD"/>
    <w:rsid w:val="006402FD"/>
    <w:rsid w:val="00646046"/>
    <w:rsid w:val="006568EB"/>
    <w:rsid w:val="00657121"/>
    <w:rsid w:val="00657517"/>
    <w:rsid w:val="00663486"/>
    <w:rsid w:val="006709B4"/>
    <w:rsid w:val="0067397C"/>
    <w:rsid w:val="00674FFC"/>
    <w:rsid w:val="00690454"/>
    <w:rsid w:val="006A589F"/>
    <w:rsid w:val="006B193A"/>
    <w:rsid w:val="006B560E"/>
    <w:rsid w:val="006B71F1"/>
    <w:rsid w:val="006C51F9"/>
    <w:rsid w:val="006D0FF3"/>
    <w:rsid w:val="006E1D9F"/>
    <w:rsid w:val="006F6094"/>
    <w:rsid w:val="00706926"/>
    <w:rsid w:val="007131B3"/>
    <w:rsid w:val="007179D8"/>
    <w:rsid w:val="00733C83"/>
    <w:rsid w:val="00735286"/>
    <w:rsid w:val="00737F3C"/>
    <w:rsid w:val="0074352B"/>
    <w:rsid w:val="00751B7D"/>
    <w:rsid w:val="00755827"/>
    <w:rsid w:val="00761094"/>
    <w:rsid w:val="00771CD8"/>
    <w:rsid w:val="00771EFC"/>
    <w:rsid w:val="00783C5B"/>
    <w:rsid w:val="00785B25"/>
    <w:rsid w:val="00786FCC"/>
    <w:rsid w:val="007917A8"/>
    <w:rsid w:val="007B2734"/>
    <w:rsid w:val="007B3528"/>
    <w:rsid w:val="007B4320"/>
    <w:rsid w:val="007B58C6"/>
    <w:rsid w:val="007C267D"/>
    <w:rsid w:val="007C2781"/>
    <w:rsid w:val="007C2858"/>
    <w:rsid w:val="007D480F"/>
    <w:rsid w:val="007F0705"/>
    <w:rsid w:val="007F0F21"/>
    <w:rsid w:val="007F28B2"/>
    <w:rsid w:val="008015BF"/>
    <w:rsid w:val="008105E5"/>
    <w:rsid w:val="00823576"/>
    <w:rsid w:val="00826765"/>
    <w:rsid w:val="008329B7"/>
    <w:rsid w:val="00832E64"/>
    <w:rsid w:val="0084639C"/>
    <w:rsid w:val="00851671"/>
    <w:rsid w:val="00852856"/>
    <w:rsid w:val="00852901"/>
    <w:rsid w:val="00860609"/>
    <w:rsid w:val="00861BB0"/>
    <w:rsid w:val="00862900"/>
    <w:rsid w:val="00862C85"/>
    <w:rsid w:val="00865061"/>
    <w:rsid w:val="00865DBF"/>
    <w:rsid w:val="00867185"/>
    <w:rsid w:val="0087500B"/>
    <w:rsid w:val="00875884"/>
    <w:rsid w:val="00875F94"/>
    <w:rsid w:val="00886682"/>
    <w:rsid w:val="008866D4"/>
    <w:rsid w:val="008910B9"/>
    <w:rsid w:val="00892D1B"/>
    <w:rsid w:val="008937BA"/>
    <w:rsid w:val="0089435C"/>
    <w:rsid w:val="008A19B4"/>
    <w:rsid w:val="008A1D9B"/>
    <w:rsid w:val="008A5436"/>
    <w:rsid w:val="008B5E2F"/>
    <w:rsid w:val="008C0B77"/>
    <w:rsid w:val="008C0E00"/>
    <w:rsid w:val="008C0EBA"/>
    <w:rsid w:val="008C7D5B"/>
    <w:rsid w:val="008D2E06"/>
    <w:rsid w:val="008D3B31"/>
    <w:rsid w:val="008D4F6F"/>
    <w:rsid w:val="008E1E42"/>
    <w:rsid w:val="008E6A0E"/>
    <w:rsid w:val="008F0812"/>
    <w:rsid w:val="0090169A"/>
    <w:rsid w:val="00903457"/>
    <w:rsid w:val="00903CBB"/>
    <w:rsid w:val="00904F8B"/>
    <w:rsid w:val="0090668F"/>
    <w:rsid w:val="0093319D"/>
    <w:rsid w:val="00937B1C"/>
    <w:rsid w:val="00945CE5"/>
    <w:rsid w:val="0095487B"/>
    <w:rsid w:val="0096589C"/>
    <w:rsid w:val="00970884"/>
    <w:rsid w:val="00973451"/>
    <w:rsid w:val="0098164E"/>
    <w:rsid w:val="009A196F"/>
    <w:rsid w:val="009A2401"/>
    <w:rsid w:val="009C1FAD"/>
    <w:rsid w:val="009C3A85"/>
    <w:rsid w:val="009D0E4B"/>
    <w:rsid w:val="009D2DFA"/>
    <w:rsid w:val="009E27A7"/>
    <w:rsid w:val="009E6AF0"/>
    <w:rsid w:val="009E74E4"/>
    <w:rsid w:val="009F66FA"/>
    <w:rsid w:val="00A035BE"/>
    <w:rsid w:val="00A036E8"/>
    <w:rsid w:val="00A04A7D"/>
    <w:rsid w:val="00A06214"/>
    <w:rsid w:val="00A12C44"/>
    <w:rsid w:val="00A14067"/>
    <w:rsid w:val="00A278DA"/>
    <w:rsid w:val="00A45996"/>
    <w:rsid w:val="00A45A53"/>
    <w:rsid w:val="00A46509"/>
    <w:rsid w:val="00A54790"/>
    <w:rsid w:val="00A549D5"/>
    <w:rsid w:val="00A54C8A"/>
    <w:rsid w:val="00A577B0"/>
    <w:rsid w:val="00A60998"/>
    <w:rsid w:val="00A72DCD"/>
    <w:rsid w:val="00A76485"/>
    <w:rsid w:val="00A8474D"/>
    <w:rsid w:val="00A84FEC"/>
    <w:rsid w:val="00A9382E"/>
    <w:rsid w:val="00A953BF"/>
    <w:rsid w:val="00A969BF"/>
    <w:rsid w:val="00AA31CB"/>
    <w:rsid w:val="00AB002C"/>
    <w:rsid w:val="00AB06C4"/>
    <w:rsid w:val="00AC4B3F"/>
    <w:rsid w:val="00AD0D47"/>
    <w:rsid w:val="00AD4A82"/>
    <w:rsid w:val="00AD57F8"/>
    <w:rsid w:val="00AE6B51"/>
    <w:rsid w:val="00AF255A"/>
    <w:rsid w:val="00AF568B"/>
    <w:rsid w:val="00AF67B1"/>
    <w:rsid w:val="00B120F1"/>
    <w:rsid w:val="00B2447F"/>
    <w:rsid w:val="00B24D5A"/>
    <w:rsid w:val="00B25B47"/>
    <w:rsid w:val="00B279FD"/>
    <w:rsid w:val="00B30D24"/>
    <w:rsid w:val="00B31436"/>
    <w:rsid w:val="00B40A8C"/>
    <w:rsid w:val="00B54CEE"/>
    <w:rsid w:val="00B56067"/>
    <w:rsid w:val="00B62493"/>
    <w:rsid w:val="00B65315"/>
    <w:rsid w:val="00B6549F"/>
    <w:rsid w:val="00B765C4"/>
    <w:rsid w:val="00B76C94"/>
    <w:rsid w:val="00B87E6E"/>
    <w:rsid w:val="00B955E1"/>
    <w:rsid w:val="00BA11D3"/>
    <w:rsid w:val="00BC23C8"/>
    <w:rsid w:val="00BC49EA"/>
    <w:rsid w:val="00BC52A6"/>
    <w:rsid w:val="00BC6C11"/>
    <w:rsid w:val="00BD0081"/>
    <w:rsid w:val="00BD369C"/>
    <w:rsid w:val="00BD6827"/>
    <w:rsid w:val="00BF36D5"/>
    <w:rsid w:val="00C04D24"/>
    <w:rsid w:val="00C165A1"/>
    <w:rsid w:val="00C16D12"/>
    <w:rsid w:val="00C32770"/>
    <w:rsid w:val="00C3386C"/>
    <w:rsid w:val="00C37106"/>
    <w:rsid w:val="00C445D0"/>
    <w:rsid w:val="00C47945"/>
    <w:rsid w:val="00C504E1"/>
    <w:rsid w:val="00C7381B"/>
    <w:rsid w:val="00C77B26"/>
    <w:rsid w:val="00C906EB"/>
    <w:rsid w:val="00C937CB"/>
    <w:rsid w:val="00CA5532"/>
    <w:rsid w:val="00CB06EA"/>
    <w:rsid w:val="00CC1A8F"/>
    <w:rsid w:val="00CD48E8"/>
    <w:rsid w:val="00CE48E8"/>
    <w:rsid w:val="00CE5732"/>
    <w:rsid w:val="00CF00F3"/>
    <w:rsid w:val="00CF3AEC"/>
    <w:rsid w:val="00CF4DB3"/>
    <w:rsid w:val="00CF76B0"/>
    <w:rsid w:val="00D05E9A"/>
    <w:rsid w:val="00D11382"/>
    <w:rsid w:val="00D13008"/>
    <w:rsid w:val="00D30643"/>
    <w:rsid w:val="00D37168"/>
    <w:rsid w:val="00D41AE1"/>
    <w:rsid w:val="00D41EC4"/>
    <w:rsid w:val="00D45E5A"/>
    <w:rsid w:val="00D5672F"/>
    <w:rsid w:val="00D57AC5"/>
    <w:rsid w:val="00D65C1B"/>
    <w:rsid w:val="00D715A8"/>
    <w:rsid w:val="00D7318B"/>
    <w:rsid w:val="00D82108"/>
    <w:rsid w:val="00D83C77"/>
    <w:rsid w:val="00D93D53"/>
    <w:rsid w:val="00D94BD3"/>
    <w:rsid w:val="00DA7A90"/>
    <w:rsid w:val="00DB01BA"/>
    <w:rsid w:val="00DB2A88"/>
    <w:rsid w:val="00DB3054"/>
    <w:rsid w:val="00DC0FF3"/>
    <w:rsid w:val="00DC128A"/>
    <w:rsid w:val="00DC3E93"/>
    <w:rsid w:val="00DC44B6"/>
    <w:rsid w:val="00DD1AF0"/>
    <w:rsid w:val="00DD78A3"/>
    <w:rsid w:val="00DF18E2"/>
    <w:rsid w:val="00DF2EF9"/>
    <w:rsid w:val="00DF6D3B"/>
    <w:rsid w:val="00E06C9B"/>
    <w:rsid w:val="00E11411"/>
    <w:rsid w:val="00E21EE6"/>
    <w:rsid w:val="00E310AC"/>
    <w:rsid w:val="00E440F2"/>
    <w:rsid w:val="00E45FFE"/>
    <w:rsid w:val="00E601DE"/>
    <w:rsid w:val="00E60FE2"/>
    <w:rsid w:val="00E74BEE"/>
    <w:rsid w:val="00E82871"/>
    <w:rsid w:val="00E86322"/>
    <w:rsid w:val="00E94C88"/>
    <w:rsid w:val="00EA4F1F"/>
    <w:rsid w:val="00EA53BB"/>
    <w:rsid w:val="00EB66EA"/>
    <w:rsid w:val="00EB6A7C"/>
    <w:rsid w:val="00EC15BB"/>
    <w:rsid w:val="00EE019B"/>
    <w:rsid w:val="00EE02F0"/>
    <w:rsid w:val="00EE1532"/>
    <w:rsid w:val="00EE30C6"/>
    <w:rsid w:val="00EE61CB"/>
    <w:rsid w:val="00EE6944"/>
    <w:rsid w:val="00EF099D"/>
    <w:rsid w:val="00EF12AA"/>
    <w:rsid w:val="00EF1968"/>
    <w:rsid w:val="00F0177B"/>
    <w:rsid w:val="00F1722F"/>
    <w:rsid w:val="00F26E07"/>
    <w:rsid w:val="00F40FB5"/>
    <w:rsid w:val="00F51ACD"/>
    <w:rsid w:val="00F534E1"/>
    <w:rsid w:val="00F60480"/>
    <w:rsid w:val="00F6540D"/>
    <w:rsid w:val="00F66B26"/>
    <w:rsid w:val="00F745C9"/>
    <w:rsid w:val="00F765E3"/>
    <w:rsid w:val="00F766B1"/>
    <w:rsid w:val="00F775CF"/>
    <w:rsid w:val="00F834D2"/>
    <w:rsid w:val="00F8754B"/>
    <w:rsid w:val="00F91247"/>
    <w:rsid w:val="00F918C4"/>
    <w:rsid w:val="00F93F20"/>
    <w:rsid w:val="00FB2D20"/>
    <w:rsid w:val="00FB6888"/>
    <w:rsid w:val="00FC0AAE"/>
    <w:rsid w:val="00FC1621"/>
    <w:rsid w:val="00FD2245"/>
    <w:rsid w:val="00FD4289"/>
    <w:rsid w:val="00FE0BDD"/>
    <w:rsid w:val="00FE35C8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styleId="Textonotapie">
    <w:name w:val="footnote text"/>
    <w:basedOn w:val="Normal"/>
    <w:link w:val="TextonotapieCar"/>
    <w:semiHidden/>
    <w:unhideWhenUsed/>
    <w:rsid w:val="0090668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90668F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90668F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90668F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90668F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90668F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0668F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9066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668F"/>
  </w:style>
  <w:style w:type="paragraph" w:styleId="Piedepgina">
    <w:name w:val="footer"/>
    <w:basedOn w:val="Normal"/>
    <w:link w:val="PiedepginaCar"/>
    <w:uiPriority w:val="99"/>
    <w:unhideWhenUsed/>
    <w:rsid w:val="009066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668F"/>
  </w:style>
  <w:style w:type="paragraph" w:styleId="Textodeglobo">
    <w:name w:val="Balloon Text"/>
    <w:basedOn w:val="Normal"/>
    <w:link w:val="TextodegloboCar"/>
    <w:uiPriority w:val="99"/>
    <w:semiHidden/>
    <w:unhideWhenUsed/>
    <w:rsid w:val="00D83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3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styleId="Textonotapie">
    <w:name w:val="footnote text"/>
    <w:basedOn w:val="Normal"/>
    <w:link w:val="TextonotapieCar"/>
    <w:semiHidden/>
    <w:unhideWhenUsed/>
    <w:rsid w:val="0090668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90668F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90668F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90668F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90668F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90668F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0668F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9066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668F"/>
  </w:style>
  <w:style w:type="paragraph" w:styleId="Piedepgina">
    <w:name w:val="footer"/>
    <w:basedOn w:val="Normal"/>
    <w:link w:val="PiedepginaCar"/>
    <w:uiPriority w:val="99"/>
    <w:unhideWhenUsed/>
    <w:rsid w:val="009066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668F"/>
  </w:style>
  <w:style w:type="paragraph" w:styleId="Textodeglobo">
    <w:name w:val="Balloon Text"/>
    <w:basedOn w:val="Normal"/>
    <w:link w:val="TextodegloboCar"/>
    <w:uiPriority w:val="99"/>
    <w:semiHidden/>
    <w:unhideWhenUsed/>
    <w:rsid w:val="00D83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3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2">
      <a:majorFont>
        <a:latin typeface="Futura Lt BT"/>
        <a:ea typeface=""/>
        <a:cs typeface=""/>
      </a:majorFont>
      <a:minorFont>
        <a:latin typeface="Futura Lt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2C126-46DE-4EDC-BFA7-3D72091D4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998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Mena Salgado, Karla Xiomara</dc:creator>
  <cp:lastModifiedBy>marlo</cp:lastModifiedBy>
  <cp:revision>2</cp:revision>
  <dcterms:created xsi:type="dcterms:W3CDTF">2024-11-08T17:11:00Z</dcterms:created>
  <dcterms:modified xsi:type="dcterms:W3CDTF">2024-11-08T17:11:00Z</dcterms:modified>
</cp:coreProperties>
</file>